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171963" w14:textId="180F2869" w:rsidR="001F75FB" w:rsidRDefault="001F75FB" w:rsidP="001F75FB">
      <w:pPr>
        <w:jc w:val="center"/>
        <w:rPr>
          <w:b/>
        </w:rPr>
      </w:pPr>
      <w:r>
        <w:rPr>
          <w:b/>
        </w:rPr>
        <w:t>OBHR Comparative Case Study</w:t>
      </w:r>
      <w:r w:rsidRPr="009B24CB">
        <w:rPr>
          <w:b/>
        </w:rPr>
        <w:t xml:space="preserve"> </w:t>
      </w:r>
      <w:r>
        <w:rPr>
          <w:b/>
        </w:rPr>
        <w:t>(2</w:t>
      </w:r>
      <w:r w:rsidR="00941872">
        <w:rPr>
          <w:b/>
        </w:rPr>
        <w:t>0</w:t>
      </w:r>
      <w:r>
        <w:rPr>
          <w:b/>
        </w:rPr>
        <w:t>%)</w:t>
      </w:r>
    </w:p>
    <w:p w14:paraId="26F9C80F" w14:textId="081F4669" w:rsidR="001F75FB" w:rsidRDefault="001F75FB" w:rsidP="001F75FB">
      <w:pPr>
        <w:ind w:left="360"/>
        <w:rPr>
          <w:i/>
        </w:rPr>
      </w:pPr>
      <w:r>
        <w:rPr>
          <w:i/>
        </w:rPr>
        <w:tab/>
      </w:r>
      <w:r>
        <w:rPr>
          <w:i/>
        </w:rPr>
        <w:tab/>
        <w:t xml:space="preserve">                                                                        Individual</w:t>
      </w:r>
      <w:r w:rsidRPr="00BB79C4">
        <w:rPr>
          <w:i/>
        </w:rPr>
        <w:t xml:space="preserve"> assignment </w:t>
      </w:r>
    </w:p>
    <w:p w14:paraId="3B1CFC81" w14:textId="3823C121" w:rsidR="00CC4960" w:rsidRDefault="00CC4960" w:rsidP="001F75FB">
      <w:pPr>
        <w:ind w:left="360"/>
        <w:jc w:val="center"/>
        <w:rPr>
          <w:rFonts w:eastAsia="Times New Roman" w:cstheme="minorHAnsi"/>
          <w:color w:val="000000"/>
        </w:rPr>
      </w:pPr>
    </w:p>
    <w:p w14:paraId="0DC219C7" w14:textId="10BECBD1" w:rsidR="00657A55" w:rsidRDefault="00657A55" w:rsidP="00657A55">
      <w:pPr>
        <w:rPr>
          <w:rFonts w:cstheme="minorHAnsi"/>
          <w:bCs/>
          <w:i/>
          <w:iCs/>
        </w:rPr>
      </w:pPr>
      <w:r w:rsidRPr="000F297D">
        <w:rPr>
          <w:rFonts w:cstheme="minorHAnsi"/>
          <w:bCs/>
          <w:i/>
          <w:iCs/>
        </w:rPr>
        <w:t>Please read the guidelines thoroughly else it will cost you grades.</w:t>
      </w:r>
    </w:p>
    <w:p w14:paraId="79A9D368" w14:textId="77777777" w:rsidR="00E23EA7" w:rsidRPr="002E4B47" w:rsidRDefault="00E23EA7" w:rsidP="00E23EA7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lang w:eastAsia="en-CA"/>
        </w:rPr>
      </w:pPr>
      <w:r w:rsidRPr="002E4B47">
        <w:rPr>
          <w:rFonts w:eastAsia="Times New Roman" w:cstheme="minorHAnsi"/>
          <w:lang w:eastAsia="en-CA"/>
        </w:rPr>
        <w:t xml:space="preserve">With application of the concepts learned in this course, the students will critically analyze </w:t>
      </w:r>
      <w:r>
        <w:rPr>
          <w:rFonts w:eastAsia="Times New Roman" w:cstheme="minorHAnsi"/>
          <w:lang w:eastAsia="en-CA"/>
        </w:rPr>
        <w:t>2</w:t>
      </w:r>
      <w:r w:rsidRPr="002E4B47">
        <w:rPr>
          <w:rFonts w:eastAsia="Times New Roman" w:cstheme="minorHAnsi"/>
          <w:lang w:eastAsia="en-CA"/>
        </w:rPr>
        <w:t xml:space="preserve"> </w:t>
      </w:r>
      <w:r>
        <w:rPr>
          <w:rFonts w:eastAsia="Times New Roman" w:cstheme="minorHAnsi"/>
          <w:lang w:eastAsia="en-CA"/>
        </w:rPr>
        <w:t xml:space="preserve">companies profiled in </w:t>
      </w:r>
      <w:r w:rsidRPr="002E4B47">
        <w:rPr>
          <w:rFonts w:eastAsia="Times New Roman" w:cstheme="minorHAnsi"/>
          <w:lang w:eastAsia="en-CA"/>
        </w:rPr>
        <w:t>CEO stories from the following article</w:t>
      </w:r>
      <w:r>
        <w:rPr>
          <w:rFonts w:eastAsia="Times New Roman" w:cstheme="minorHAnsi"/>
          <w:lang w:eastAsia="en-CA"/>
        </w:rPr>
        <w:t>.</w:t>
      </w:r>
      <w:r w:rsidRPr="002E4B47">
        <w:rPr>
          <w:rFonts w:eastAsia="Times New Roman" w:cstheme="minorHAnsi"/>
          <w:lang w:eastAsia="en-CA"/>
        </w:rPr>
        <w:t xml:space="preserve">  </w:t>
      </w:r>
      <w:r>
        <w:rPr>
          <w:rFonts w:eastAsia="Times New Roman" w:cstheme="minorHAnsi"/>
          <w:lang w:eastAsia="en-CA"/>
        </w:rPr>
        <w:t>U</w:t>
      </w:r>
      <w:r w:rsidRPr="002E4B47">
        <w:rPr>
          <w:rFonts w:eastAsia="Times New Roman" w:cstheme="minorHAnsi"/>
          <w:lang w:eastAsia="en-CA"/>
        </w:rPr>
        <w:t xml:space="preserve">tilizing Textbook and secondary data research (peer-reviewed journals, published case-studies, company websites, google scholar - research articles, videos, newspaper/ magazine articles) to </w:t>
      </w:r>
      <w:r w:rsidRPr="002E4B47">
        <w:rPr>
          <w:rFonts w:eastAsia="Times New Roman" w:cstheme="minorHAnsi"/>
          <w:lang w:val="en-GB" w:eastAsia="en-CA"/>
        </w:rPr>
        <w:t xml:space="preserve">describe </w:t>
      </w:r>
      <w:r w:rsidRPr="002E4B47">
        <w:rPr>
          <w:rFonts w:eastAsia="Times New Roman" w:cstheme="minorHAnsi"/>
          <w:u w:val="single"/>
          <w:lang w:val="en-GB" w:eastAsia="en-CA"/>
        </w:rPr>
        <w:t xml:space="preserve">what </w:t>
      </w:r>
      <w:r w:rsidRPr="002E4B47">
        <w:rPr>
          <w:rFonts w:eastAsia="Times New Roman" w:cstheme="minorHAnsi"/>
          <w:lang w:val="en-GB" w:eastAsia="en-CA"/>
        </w:rPr>
        <w:t xml:space="preserve">the organization is doing in each of these areas using theory to explain </w:t>
      </w:r>
      <w:r w:rsidRPr="002E4B47">
        <w:rPr>
          <w:rFonts w:eastAsia="Times New Roman" w:cstheme="minorHAnsi"/>
          <w:u w:val="single"/>
          <w:lang w:val="en-GB" w:eastAsia="en-CA"/>
        </w:rPr>
        <w:t>why</w:t>
      </w:r>
      <w:r w:rsidRPr="002E4B47">
        <w:rPr>
          <w:rFonts w:eastAsia="Times New Roman" w:cstheme="minorHAnsi"/>
          <w:lang w:val="en-GB" w:eastAsia="en-CA"/>
        </w:rPr>
        <w:t xml:space="preserve">, also to analyse </w:t>
      </w:r>
      <w:r w:rsidRPr="002E4B47">
        <w:rPr>
          <w:rFonts w:eastAsia="Times New Roman" w:cstheme="minorHAnsi"/>
          <w:i/>
          <w:iCs/>
          <w:u w:val="single"/>
          <w:lang w:val="en-GB" w:eastAsia="en-CA"/>
        </w:rPr>
        <w:t>how well</w:t>
      </w:r>
      <w:r w:rsidRPr="002E4B47">
        <w:rPr>
          <w:rFonts w:eastAsia="Times New Roman" w:cstheme="minorHAnsi"/>
          <w:lang w:val="en-GB" w:eastAsia="en-CA"/>
        </w:rPr>
        <w:t xml:space="preserve"> they are doing in each area, </w:t>
      </w:r>
      <w:r w:rsidRPr="002E4B47">
        <w:rPr>
          <w:rFonts w:eastAsia="Times New Roman" w:cstheme="minorHAnsi"/>
          <w:i/>
          <w:iCs/>
          <w:u w:val="single"/>
          <w:lang w:val="en-GB" w:eastAsia="en-CA"/>
        </w:rPr>
        <w:t>which includes looking at how the competition might be doing. Good analysis considers both the good and the bad when looking at an organization</w:t>
      </w:r>
      <w:r>
        <w:rPr>
          <w:rFonts w:eastAsia="Times New Roman" w:cstheme="minorHAnsi"/>
          <w:i/>
          <w:iCs/>
          <w:u w:val="single"/>
          <w:lang w:val="en-GB" w:eastAsia="en-CA"/>
        </w:rPr>
        <w:t xml:space="preserve">. </w:t>
      </w:r>
      <w:r w:rsidRPr="002E4B47">
        <w:rPr>
          <w:rFonts w:eastAsia="Times New Roman" w:cstheme="minorHAnsi"/>
          <w:u w:val="single"/>
          <w:lang w:val="en-GB" w:eastAsia="en-CA"/>
        </w:rPr>
        <w:t>I</w:t>
      </w:r>
      <w:r w:rsidRPr="002E4B47">
        <w:rPr>
          <w:rFonts w:eastAsia="Times New Roman" w:cstheme="minorHAnsi"/>
          <w:lang w:eastAsia="en-CA"/>
        </w:rPr>
        <w:t xml:space="preserve">identify any problems/challenges and recommend constructive improvements supported by theory. </w:t>
      </w:r>
    </w:p>
    <w:p w14:paraId="03202D54" w14:textId="77777777" w:rsidR="00E23EA7" w:rsidRPr="002E4B47" w:rsidRDefault="00E23EA7" w:rsidP="00E23EA7">
      <w:pPr>
        <w:pStyle w:val="Heading1"/>
        <w:shd w:val="clear" w:color="auto" w:fill="FFFFFF"/>
        <w:spacing w:before="0" w:beforeAutospacing="0" w:after="375" w:afterAutospacing="0"/>
        <w:ind w:left="360"/>
        <w:jc w:val="center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2E4B47">
        <w:rPr>
          <w:rFonts w:asciiTheme="minorHAnsi" w:hAnsiTheme="minorHAnsi" w:cstheme="minorHAnsi"/>
          <w:color w:val="000000"/>
          <w:sz w:val="24"/>
          <w:szCs w:val="24"/>
        </w:rPr>
        <w:t>The pandemic changed the way we work. 15 CEOs weigh in on what’s next</w:t>
      </w:r>
    </w:p>
    <w:p w14:paraId="0477B354" w14:textId="77777777" w:rsidR="00E23EA7" w:rsidRPr="002E4B47" w:rsidRDefault="00E23EA7" w:rsidP="00E23EA7">
      <w:pPr>
        <w:pStyle w:val="byline"/>
        <w:shd w:val="clear" w:color="auto" w:fill="FFFFFF"/>
        <w:spacing w:before="0" w:beforeAutospacing="0" w:after="0" w:afterAutospacing="0"/>
        <w:ind w:left="360"/>
        <w:jc w:val="center"/>
        <w:textAlignment w:val="baseline"/>
        <w:rPr>
          <w:rFonts w:asciiTheme="minorHAnsi" w:hAnsiTheme="minorHAnsi" w:cstheme="minorHAnsi"/>
          <w:color w:val="737373"/>
        </w:rPr>
      </w:pPr>
      <w:r w:rsidRPr="002E4B47">
        <w:rPr>
          <w:rFonts w:asciiTheme="minorHAnsi" w:hAnsiTheme="minorHAnsi" w:cstheme="minorHAnsi"/>
          <w:color w:val="737373"/>
        </w:rPr>
        <w:t>As told to by </w:t>
      </w:r>
      <w:hyperlink r:id="rId5" w:tgtFrame="_blank" w:history="1">
        <w:r w:rsidRPr="002E4B47">
          <w:rPr>
            <w:rStyle w:val="Hyperlink"/>
            <w:rFonts w:asciiTheme="minorHAnsi" w:hAnsiTheme="minorHAnsi" w:cstheme="minorHAnsi"/>
            <w:bdr w:val="none" w:sz="0" w:space="0" w:color="auto" w:frame="1"/>
          </w:rPr>
          <w:t>Bethany Cianciolo</w:t>
        </w:r>
      </w:hyperlink>
      <w:r w:rsidRPr="002E4B47">
        <w:rPr>
          <w:rFonts w:asciiTheme="minorHAnsi" w:hAnsiTheme="minorHAnsi" w:cstheme="minorHAnsi"/>
          <w:color w:val="737373"/>
        </w:rPr>
        <w:t> and </w:t>
      </w:r>
      <w:hyperlink r:id="rId6" w:tgtFrame="_blank" w:history="1">
        <w:r w:rsidRPr="002E4B47">
          <w:rPr>
            <w:rStyle w:val="Hyperlink"/>
            <w:rFonts w:asciiTheme="minorHAnsi" w:hAnsiTheme="minorHAnsi" w:cstheme="minorHAnsi"/>
            <w:bdr w:val="none" w:sz="0" w:space="0" w:color="auto" w:frame="1"/>
          </w:rPr>
          <w:t xml:space="preserve">Kathryn </w:t>
        </w:r>
        <w:proofErr w:type="spellStart"/>
        <w:r w:rsidRPr="002E4B47">
          <w:rPr>
            <w:rStyle w:val="Hyperlink"/>
            <w:rFonts w:asciiTheme="minorHAnsi" w:hAnsiTheme="minorHAnsi" w:cstheme="minorHAnsi"/>
            <w:bdr w:val="none" w:sz="0" w:space="0" w:color="auto" w:frame="1"/>
          </w:rPr>
          <w:t>Vasel</w:t>
        </w:r>
        <w:proofErr w:type="spellEnd"/>
      </w:hyperlink>
      <w:r w:rsidRPr="002E4B47">
        <w:rPr>
          <w:rFonts w:asciiTheme="minorHAnsi" w:hAnsiTheme="minorHAnsi" w:cstheme="minorHAnsi"/>
          <w:color w:val="737373"/>
        </w:rPr>
        <w:br/>
        <w:t>Published September 9, 2021</w:t>
      </w:r>
    </w:p>
    <w:p w14:paraId="7F275FC0" w14:textId="77777777" w:rsidR="00E23EA7" w:rsidRPr="000514A8" w:rsidRDefault="00E23EA7" w:rsidP="00E23EA7">
      <w:pPr>
        <w:pStyle w:val="byline"/>
        <w:shd w:val="clear" w:color="auto" w:fill="FFFFFF"/>
        <w:spacing w:before="0" w:beforeAutospacing="0" w:after="0" w:afterAutospacing="0"/>
        <w:ind w:left="360"/>
        <w:jc w:val="center"/>
        <w:textAlignment w:val="baseline"/>
      </w:pPr>
      <w:hyperlink r:id="rId7" w:history="1">
        <w:hyperlink r:id="rId8" w:history="1">
          <w:r w:rsidRPr="000514A8">
            <w:t>CEOs explain the pandemic’s impact on the future of work (cnn.com)</w:t>
          </w:r>
        </w:hyperlink>
      </w:hyperlink>
    </w:p>
    <w:p w14:paraId="24914F77" w14:textId="77777777" w:rsidR="00E23EA7" w:rsidRPr="002E4B47" w:rsidRDefault="00E23EA7" w:rsidP="00E23EA7">
      <w:pPr>
        <w:pStyle w:val="byline"/>
        <w:shd w:val="clear" w:color="auto" w:fill="FFFFFF"/>
        <w:spacing w:before="0" w:beforeAutospacing="0" w:after="0" w:afterAutospacing="0"/>
        <w:ind w:left="360"/>
        <w:jc w:val="center"/>
        <w:textAlignment w:val="baseline"/>
        <w:rPr>
          <w:rFonts w:asciiTheme="minorHAnsi" w:hAnsiTheme="minorHAnsi" w:cstheme="minorHAnsi"/>
        </w:rPr>
      </w:pPr>
    </w:p>
    <w:p w14:paraId="75A24332" w14:textId="77777777" w:rsidR="00E23EA7" w:rsidRPr="002E4B47" w:rsidRDefault="00E23EA7" w:rsidP="00E23EA7">
      <w:pPr>
        <w:pStyle w:val="byline"/>
        <w:shd w:val="clear" w:color="auto" w:fill="FFFFFF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color w:val="000000"/>
          <w:shd w:val="clear" w:color="auto" w:fill="FFFFFF"/>
        </w:rPr>
      </w:pPr>
      <w:r w:rsidRPr="002E4B47">
        <w:rPr>
          <w:rFonts w:asciiTheme="minorHAnsi" w:hAnsiTheme="minorHAnsi" w:cstheme="minorHAnsi"/>
          <w:color w:val="000000"/>
          <w:shd w:val="clear" w:color="auto" w:fill="FFFFFF"/>
        </w:rPr>
        <w:t>“The shutdowns caused by the Covid-19 pandemic forced Corporate America to embark upon a massive work-from-home experiment that presented many unknowns: How do we keep workers safe? Can we stay productive? What’s the best way to communicate and collaborate? </w:t>
      </w:r>
      <w:proofErr w:type="gramStart"/>
      <w:r w:rsidRPr="002E4B47">
        <w:rPr>
          <w:rFonts w:asciiTheme="minorHAnsi" w:hAnsiTheme="minorHAnsi" w:cstheme="minorHAnsi"/>
          <w:color w:val="000000"/>
          <w:shd w:val="clear" w:color="auto" w:fill="FFFFFF"/>
        </w:rPr>
        <w:t>“ The</w:t>
      </w:r>
      <w:proofErr w:type="gramEnd"/>
      <w:r w:rsidRPr="002E4B47">
        <w:rPr>
          <w:rFonts w:asciiTheme="minorHAnsi" w:hAnsiTheme="minorHAnsi" w:cstheme="minorHAnsi"/>
          <w:color w:val="000000"/>
          <w:shd w:val="clear" w:color="auto" w:fill="FFFFFF"/>
        </w:rPr>
        <w:t xml:space="preserve"> new challenges are “employee burnout, a tightening labor market and the prospect of new Covid-19 variants.” And some key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Pr="002E4B47">
        <w:rPr>
          <w:rFonts w:asciiTheme="minorHAnsi" w:hAnsiTheme="minorHAnsi" w:cstheme="minorHAnsi"/>
          <w:color w:val="000000"/>
          <w:shd w:val="clear" w:color="auto" w:fill="FFFFFF"/>
        </w:rPr>
        <w:t xml:space="preserve">needs are for flexibility, transparency, accountability, trust, requiring a new social contract and a shift in mindset.  </w:t>
      </w:r>
    </w:p>
    <w:p w14:paraId="6CF8D37E" w14:textId="77777777" w:rsidR="00E23EA7" w:rsidRDefault="00E23EA7" w:rsidP="00E23EA7">
      <w:pPr>
        <w:spacing w:before="100" w:beforeAutospacing="1" w:after="100" w:afterAutospacing="1"/>
        <w:ind w:left="360"/>
        <w:rPr>
          <w:rFonts w:eastAsia="Times New Roman" w:cstheme="minorHAnsi"/>
          <w:i/>
          <w:iCs/>
          <w:u w:val="single"/>
          <w:lang w:val="en-GB" w:eastAsia="en-CA"/>
        </w:rPr>
      </w:pPr>
      <w:r w:rsidRPr="00DB4FE8">
        <w:rPr>
          <w:rFonts w:eastAsia="Times New Roman" w:cstheme="minorHAnsi"/>
          <w:lang w:eastAsia="en-CA"/>
        </w:rPr>
        <w:t>With the help of the concepts learned in this course, the students will critically analyze</w:t>
      </w:r>
      <w:r w:rsidRPr="00DB4FE8">
        <w:rPr>
          <w:rFonts w:cstheme="minorHAnsi"/>
        </w:rPr>
        <w:t xml:space="preserve"> 3 CEO’s stories and company supported by </w:t>
      </w:r>
      <w:r w:rsidRPr="00DB4FE8">
        <w:rPr>
          <w:rFonts w:eastAsia="Times New Roman" w:cstheme="minorHAnsi"/>
          <w:lang w:eastAsia="en-CA"/>
        </w:rPr>
        <w:t xml:space="preserve">secondary data research (peer-reviewed journals, published case-studies, company websites, google scholar - research articles, videos, newspaper/ magazine articles) to identify problems and recommend constructive improvements. </w:t>
      </w:r>
      <w:r w:rsidRPr="00DB4FE8">
        <w:rPr>
          <w:rFonts w:eastAsia="Times New Roman" w:cstheme="minorHAnsi"/>
          <w:lang w:val="en-GB" w:eastAsia="en-CA"/>
        </w:rPr>
        <w:t xml:space="preserve">Remember to not only describe what the organization is doing in each of these areas, but also to analyse </w:t>
      </w:r>
      <w:r w:rsidRPr="00DB4FE8">
        <w:rPr>
          <w:rFonts w:eastAsia="Times New Roman" w:cstheme="minorHAnsi"/>
          <w:i/>
          <w:iCs/>
          <w:u w:val="single"/>
          <w:lang w:val="en-GB" w:eastAsia="en-CA"/>
        </w:rPr>
        <w:t>how well</w:t>
      </w:r>
      <w:r w:rsidRPr="00DB4FE8">
        <w:rPr>
          <w:rFonts w:eastAsia="Times New Roman" w:cstheme="minorHAnsi"/>
          <w:lang w:val="en-GB" w:eastAsia="en-CA"/>
        </w:rPr>
        <w:t xml:space="preserve"> they are doing in each area, </w:t>
      </w:r>
      <w:r w:rsidRPr="00DB4FE8">
        <w:rPr>
          <w:rFonts w:eastAsia="Times New Roman" w:cstheme="minorHAnsi"/>
          <w:i/>
          <w:iCs/>
          <w:u w:val="single"/>
          <w:lang w:val="en-GB" w:eastAsia="en-CA"/>
        </w:rPr>
        <w:t>which includes looking at how the competition might be doing. Good analysis considers both the good and the bad when looking at an organization.</w:t>
      </w:r>
    </w:p>
    <w:p w14:paraId="20D66C35" w14:textId="77777777" w:rsidR="00E23EA7" w:rsidRDefault="00E23EA7" w:rsidP="00E23EA7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  <w:lang w:val="en"/>
        </w:rPr>
        <w:lastRenderedPageBreak/>
        <w:t>Analyze the organizational structure and culture for both organizations as they adapt to the changing environment . </w:t>
      </w:r>
      <w:r>
        <w:rPr>
          <w:rFonts w:eastAsia="Times New Roman" w:cstheme="minorHAnsi"/>
          <w:color w:val="000000"/>
        </w:rPr>
        <w:br/>
      </w:r>
      <w:r>
        <w:rPr>
          <w:rFonts w:eastAsia="Times New Roman" w:cstheme="minorHAnsi"/>
          <w:color w:val="000000"/>
          <w:bdr w:val="none" w:sz="0" w:space="0" w:color="auto" w:frame="1"/>
          <w:lang w:val="en"/>
        </w:rPr>
        <w:t> </w:t>
      </w:r>
    </w:p>
    <w:p w14:paraId="5D01E23A" w14:textId="77777777" w:rsidR="00E23EA7" w:rsidRDefault="00E23EA7" w:rsidP="00E23EA7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  <w:lang w:val="en"/>
        </w:rPr>
        <w:t>What is the mode of communication adopted by both organizations? How do employees interact with each other? </w:t>
      </w:r>
      <w:r>
        <w:rPr>
          <w:rFonts w:eastAsia="Times New Roman" w:cstheme="minorHAnsi"/>
          <w:color w:val="000000"/>
        </w:rPr>
        <w:br/>
      </w:r>
    </w:p>
    <w:p w14:paraId="2C50B505" w14:textId="77777777" w:rsidR="00E23EA7" w:rsidRDefault="00E23EA7" w:rsidP="00E23EA7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  <w:lang w:val="en"/>
        </w:rPr>
        <w:t>What kind of leadership style these organizations prefer/follow? What is the management style of both organizations? </w:t>
      </w:r>
      <w:r>
        <w:rPr>
          <w:rFonts w:eastAsia="Times New Roman" w:cstheme="minorHAnsi"/>
          <w:color w:val="000000"/>
        </w:rPr>
        <w:br/>
      </w:r>
    </w:p>
    <w:p w14:paraId="2F3D5483" w14:textId="77777777" w:rsidR="00E23EA7" w:rsidRDefault="00E23EA7" w:rsidP="00E23EA7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  <w:lang w:val="en"/>
        </w:rPr>
        <w:t>Explain how the organizational culture, structure and management style effects/relates to the success and failure of the organization?</w:t>
      </w:r>
    </w:p>
    <w:p w14:paraId="5EDFFB4E" w14:textId="77777777" w:rsidR="00E23EA7" w:rsidRDefault="00E23EA7" w:rsidP="00E23EA7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  <w:lang w:val="en"/>
        </w:rPr>
        <w:t>What is the HR Strategic planning, recruitment and selection strategy, performance/ talent management strategy of both the organizations?</w:t>
      </w:r>
      <w:r>
        <w:rPr>
          <w:rFonts w:eastAsia="Times New Roman" w:cstheme="minorHAnsi"/>
          <w:color w:val="000000"/>
        </w:rPr>
        <w:br/>
      </w:r>
      <w:r>
        <w:rPr>
          <w:rFonts w:eastAsia="Times New Roman" w:cstheme="minorHAnsi"/>
          <w:color w:val="000000"/>
          <w:bdr w:val="none" w:sz="0" w:space="0" w:color="auto" w:frame="1"/>
          <w:lang w:val="en"/>
        </w:rPr>
        <w:t> </w:t>
      </w:r>
    </w:p>
    <w:p w14:paraId="51B8D7BF" w14:textId="77777777" w:rsidR="00E23EA7" w:rsidRDefault="00E23EA7" w:rsidP="00E23EA7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  <w:lang w:val="en"/>
        </w:rPr>
        <w:t>Based on the analysis performed propose suggestions and recommendations (5-6) based on the OBHR concepts learned in the course for both organizations. </w:t>
      </w:r>
    </w:p>
    <w:p w14:paraId="3B399041" w14:textId="77777777" w:rsidR="00E23EA7" w:rsidRDefault="00E23EA7" w:rsidP="00E23EA7">
      <w:pPr>
        <w:ind w:left="36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  <w:lang w:val="en"/>
        </w:rPr>
        <w:t> </w:t>
      </w:r>
    </w:p>
    <w:p w14:paraId="2A5FED99" w14:textId="77777777" w:rsidR="00E23EA7" w:rsidRDefault="00E23EA7" w:rsidP="00E23EA7">
      <w:pPr>
        <w:ind w:left="360"/>
        <w:rPr>
          <w:rFonts w:eastAsia="Times New Roman" w:cstheme="minorHAnsi"/>
          <w:color w:val="000000"/>
          <w:bdr w:val="none" w:sz="0" w:space="0" w:color="auto" w:frame="1"/>
          <w:lang w:val="en"/>
        </w:rPr>
      </w:pPr>
    </w:p>
    <w:p w14:paraId="3D2AD435" w14:textId="77777777" w:rsidR="00E23EA7" w:rsidRDefault="00E23EA7" w:rsidP="00E23EA7">
      <w:pPr>
        <w:ind w:left="36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  <w:lang w:val="en"/>
        </w:rPr>
        <w:t>Report Requirements  </w:t>
      </w:r>
    </w:p>
    <w:p w14:paraId="2F1BD5FD" w14:textId="77777777" w:rsidR="00E23EA7" w:rsidRPr="00DB4FE8" w:rsidRDefault="00E23EA7" w:rsidP="00E23EA7">
      <w:pPr>
        <w:spacing w:before="100" w:beforeAutospacing="1" w:after="100" w:afterAutospacing="1"/>
        <w:ind w:left="360"/>
        <w:rPr>
          <w:rFonts w:eastAsia="Times New Roman" w:cstheme="minorHAnsi"/>
          <w:lang w:eastAsia="en-CA"/>
        </w:rPr>
      </w:pPr>
    </w:p>
    <w:p w14:paraId="59ED117E" w14:textId="77777777" w:rsidR="00E23EA7" w:rsidRPr="00E01CB4" w:rsidRDefault="00E23EA7" w:rsidP="00E23EA7">
      <w:pPr>
        <w:rPr>
          <w:rFonts w:eastAsia="Times New Roman" w:cstheme="minorHAnsi"/>
        </w:rPr>
      </w:pPr>
    </w:p>
    <w:p w14:paraId="76C4ECA8" w14:textId="77777777" w:rsidR="00E23EA7" w:rsidRPr="00E21BCA" w:rsidRDefault="00E23EA7" w:rsidP="00E23EA7">
      <w:pPr>
        <w:jc w:val="both"/>
        <w:rPr>
          <w:rFonts w:cstheme="minorHAnsi"/>
          <w:b/>
        </w:rPr>
      </w:pPr>
      <w:r w:rsidRPr="00E21BCA">
        <w:rPr>
          <w:rFonts w:cstheme="minorHAnsi"/>
          <w:b/>
        </w:rPr>
        <w:t xml:space="preserve">APA </w:t>
      </w:r>
      <w:r>
        <w:rPr>
          <w:rFonts w:cstheme="minorHAnsi"/>
          <w:b/>
        </w:rPr>
        <w:t>writing conventions</w:t>
      </w:r>
      <w:r w:rsidRPr="003E5E94">
        <w:rPr>
          <w:rFonts w:cstheme="minorHAnsi"/>
          <w:b/>
        </w:rPr>
        <w:t xml:space="preserve"> </w:t>
      </w:r>
      <w:r w:rsidRPr="00E21BCA">
        <w:rPr>
          <w:rFonts w:cstheme="minorHAnsi"/>
          <w:b/>
        </w:rPr>
        <w:t xml:space="preserve">should be followed </w:t>
      </w:r>
      <w:r w:rsidRPr="008B556C">
        <w:rPr>
          <w:rFonts w:eastAsia="Times New Roman" w:cstheme="minorHAnsi"/>
          <w:b/>
          <w:bCs/>
          <w:color w:val="000000" w:themeColor="text1"/>
          <w:bdr w:val="none" w:sz="0" w:space="0" w:color="auto" w:frame="1"/>
        </w:rPr>
        <w:t>with sources</w:t>
      </w:r>
      <w:r>
        <w:rPr>
          <w:rFonts w:eastAsia="Times New Roman" w:cstheme="minorHAnsi"/>
          <w:b/>
          <w:bCs/>
          <w:color w:val="000000" w:themeColor="text1"/>
          <w:bdr w:val="none" w:sz="0" w:space="0" w:color="auto" w:frame="1"/>
        </w:rPr>
        <w:t xml:space="preserve">/ websites referred to, properly </w:t>
      </w:r>
      <w:proofErr w:type="gramStart"/>
      <w:r w:rsidRPr="008B556C">
        <w:rPr>
          <w:rFonts w:eastAsia="Times New Roman" w:cstheme="minorHAnsi"/>
          <w:b/>
          <w:bCs/>
          <w:color w:val="000000" w:themeColor="text1"/>
          <w:bdr w:val="none" w:sz="0" w:space="0" w:color="auto" w:frame="1"/>
        </w:rPr>
        <w:t>referenced</w:t>
      </w:r>
      <w:proofErr w:type="gramEnd"/>
      <w:r w:rsidRPr="008B556C">
        <w:rPr>
          <w:rFonts w:eastAsia="Times New Roman" w:cstheme="minorHAnsi"/>
          <w:b/>
          <w:bCs/>
          <w:color w:val="000000" w:themeColor="text1"/>
          <w:bdr w:val="none" w:sz="0" w:space="0" w:color="auto" w:frame="1"/>
        </w:rPr>
        <w:t xml:space="preserve"> and cited</w:t>
      </w:r>
      <w:r w:rsidRPr="003E5E94">
        <w:rPr>
          <w:rFonts w:cstheme="minorHAnsi"/>
          <w:b/>
        </w:rPr>
        <w:t xml:space="preserve"> </w:t>
      </w:r>
      <w:r w:rsidRPr="00E21BCA">
        <w:rPr>
          <w:rFonts w:cstheme="minorHAnsi"/>
          <w:b/>
        </w:rPr>
        <w:t xml:space="preserve">including </w:t>
      </w:r>
      <w:r>
        <w:rPr>
          <w:rFonts w:cstheme="minorHAnsi"/>
          <w:b/>
        </w:rPr>
        <w:t>in APA format</w:t>
      </w:r>
      <w:r w:rsidRPr="00E21BCA">
        <w:rPr>
          <w:rFonts w:cstheme="minorHAnsi"/>
          <w:b/>
        </w:rPr>
        <w:t xml:space="preserve">, the </w:t>
      </w:r>
      <w:r>
        <w:rPr>
          <w:rFonts w:cstheme="minorHAnsi"/>
          <w:b/>
        </w:rPr>
        <w:t xml:space="preserve">report </w:t>
      </w:r>
      <w:r w:rsidRPr="00E21BCA">
        <w:rPr>
          <w:rFonts w:cstheme="minorHAnsi"/>
          <w:b/>
        </w:rPr>
        <w:t xml:space="preserve">must demonstrate analysis of the material and its application to the workplace. </w:t>
      </w:r>
    </w:p>
    <w:p w14:paraId="7BB7D9B8" w14:textId="77777777" w:rsidR="00E23EA7" w:rsidRDefault="00E23EA7" w:rsidP="00E23EA7">
      <w:pPr>
        <w:jc w:val="both"/>
        <w:rPr>
          <w:rFonts w:eastAsia="Times New Roman" w:cstheme="minorHAnsi"/>
          <w:i/>
          <w:color w:val="000000" w:themeColor="text1"/>
          <w:lang w:val="en-US"/>
        </w:rPr>
      </w:pPr>
    </w:p>
    <w:p w14:paraId="57286F3D" w14:textId="77777777" w:rsidR="00E23EA7" w:rsidRPr="001A63EA" w:rsidRDefault="00E23EA7" w:rsidP="00E23EA7">
      <w:pPr>
        <w:rPr>
          <w:rStyle w:val="Hyperlink"/>
          <w:rFonts w:eastAsia="Times New Roman" w:cstheme="minorHAnsi"/>
          <w:i/>
          <w:color w:val="000000" w:themeColor="text1"/>
          <w:lang w:val="en-US"/>
        </w:rPr>
      </w:pPr>
      <w:r w:rsidRPr="00750A94">
        <w:rPr>
          <w:rFonts w:eastAsia="Times New Roman" w:cstheme="minorHAnsi"/>
          <w:i/>
          <w:color w:val="000000" w:themeColor="text1"/>
          <w:lang w:val="en-US"/>
        </w:rPr>
        <w:t xml:space="preserve">The submission date </w:t>
      </w:r>
      <w:r>
        <w:rPr>
          <w:rFonts w:eastAsia="Times New Roman" w:cstheme="minorHAnsi"/>
          <w:i/>
          <w:color w:val="000000" w:themeColor="text1"/>
          <w:lang w:val="en-US"/>
        </w:rPr>
        <w:t xml:space="preserve">is </w:t>
      </w:r>
      <w:r w:rsidRPr="002E4B47">
        <w:rPr>
          <w:rFonts w:cstheme="minorHAnsi"/>
          <w:b/>
          <w:i/>
          <w:iCs/>
        </w:rPr>
        <w:t xml:space="preserve">Due: </w:t>
      </w:r>
      <w:r>
        <w:rPr>
          <w:rFonts w:cstheme="minorHAnsi"/>
          <w:b/>
          <w:i/>
          <w:iCs/>
        </w:rPr>
        <w:t>Sat Sept 23</w:t>
      </w:r>
      <w:r w:rsidRPr="002E4B47">
        <w:rPr>
          <w:rFonts w:cstheme="minorHAnsi"/>
          <w:b/>
          <w:i/>
          <w:iCs/>
        </w:rPr>
        <w:t xml:space="preserve"> at 2355 hrs </w:t>
      </w:r>
      <w:r w:rsidRPr="00750A94">
        <w:rPr>
          <w:rFonts w:eastAsia="Times New Roman" w:cstheme="minorHAnsi"/>
          <w:i/>
          <w:color w:val="000000" w:themeColor="text1"/>
          <w:lang w:val="en-US"/>
        </w:rPr>
        <w:t xml:space="preserve">. </w:t>
      </w:r>
      <w:r w:rsidRPr="001A63EA">
        <w:rPr>
          <w:rFonts w:eastAsia="Times New Roman" w:cstheme="minorHAnsi"/>
          <w:i/>
          <w:color w:val="000000" w:themeColor="text1"/>
          <w:lang w:val="en-US"/>
        </w:rPr>
        <w:t xml:space="preserve">All submissions will be made on </w:t>
      </w:r>
      <w:r w:rsidRPr="001A63EA">
        <w:rPr>
          <w:rStyle w:val="Hyperlink"/>
          <w:rFonts w:eastAsia="Times New Roman" w:cstheme="minorHAnsi"/>
          <w:i/>
          <w:lang w:val="en-US"/>
        </w:rPr>
        <w:t xml:space="preserve">Moodle. </w:t>
      </w:r>
      <w:r w:rsidRPr="001A63EA">
        <w:rPr>
          <w:rStyle w:val="Hyperlink"/>
          <w:rFonts w:eastAsia="Times New Roman" w:cstheme="minorHAnsi"/>
          <w:b/>
          <w:i/>
          <w:color w:val="000000" w:themeColor="text1"/>
          <w:lang w:val="en-US"/>
        </w:rPr>
        <w:t>Please note that assignment submissions are ONLY accepted on Moodle and NOT on email.</w:t>
      </w:r>
      <w:r w:rsidRPr="001A63EA">
        <w:rPr>
          <w:rStyle w:val="Hyperlink"/>
          <w:rFonts w:eastAsia="Times New Roman" w:cstheme="minorHAnsi"/>
          <w:i/>
          <w:lang w:val="en-US"/>
        </w:rPr>
        <w:t xml:space="preserve"> </w:t>
      </w:r>
      <w:r w:rsidRPr="001A63EA">
        <w:rPr>
          <w:rStyle w:val="Hyperlink"/>
          <w:rFonts w:eastAsia="Times New Roman" w:cstheme="minorHAnsi"/>
          <w:i/>
          <w:color w:val="000000" w:themeColor="text1"/>
          <w:lang w:val="en-US"/>
        </w:rPr>
        <w:t>Kindly rename your assignment file by your respective name before you upload. For example, if John Smith is submitting his assignment his assignment file name should be “</w:t>
      </w:r>
      <w:proofErr w:type="spellStart"/>
      <w:r w:rsidRPr="001A63EA">
        <w:rPr>
          <w:rStyle w:val="Hyperlink"/>
          <w:rFonts w:eastAsia="Times New Roman" w:cstheme="minorHAnsi"/>
          <w:i/>
          <w:color w:val="000000" w:themeColor="text1"/>
          <w:lang w:val="en-US"/>
        </w:rPr>
        <w:t>Johnsmith</w:t>
      </w:r>
      <w:proofErr w:type="spellEnd"/>
      <w:r w:rsidRPr="001A63EA">
        <w:rPr>
          <w:rStyle w:val="Hyperlink"/>
          <w:rFonts w:eastAsia="Times New Roman" w:cstheme="minorHAnsi"/>
          <w:i/>
          <w:color w:val="000000" w:themeColor="text1"/>
          <w:lang w:val="en-US"/>
        </w:rPr>
        <w:t>”.</w:t>
      </w:r>
    </w:p>
    <w:p w14:paraId="454059B1" w14:textId="77777777" w:rsidR="00E23EA7" w:rsidRPr="00657A55" w:rsidRDefault="00E23EA7" w:rsidP="00E23EA7">
      <w:pPr>
        <w:jc w:val="both"/>
        <w:rPr>
          <w:rFonts w:cstheme="minorHAnsi"/>
          <w:i/>
        </w:rPr>
      </w:pPr>
    </w:p>
    <w:p w14:paraId="50BDAFAB" w14:textId="77777777" w:rsidR="00E23EA7" w:rsidRDefault="00E23EA7" w:rsidP="00E23EA7">
      <w:pPr>
        <w:spacing w:after="240"/>
        <w:rPr>
          <w:rFonts w:eastAsia="Times New Roman" w:cstheme="minorHAnsi"/>
          <w:i/>
          <w:color w:val="000000" w:themeColor="text1"/>
          <w:lang w:val="en-US"/>
        </w:rPr>
      </w:pPr>
      <w:r>
        <w:rPr>
          <w:rFonts w:eastAsia="Times New Roman" w:cstheme="minorHAnsi"/>
          <w:i/>
          <w:color w:val="000000" w:themeColor="text1"/>
          <w:lang w:val="en-US"/>
        </w:rPr>
        <w:t xml:space="preserve">Case </w:t>
      </w:r>
      <w:r w:rsidRPr="00750A94">
        <w:rPr>
          <w:rFonts w:eastAsia="Times New Roman" w:cstheme="minorHAnsi"/>
          <w:i/>
          <w:color w:val="000000" w:themeColor="text1"/>
          <w:lang w:val="en-US"/>
        </w:rPr>
        <w:t xml:space="preserve">will be graded from </w:t>
      </w:r>
      <w:r>
        <w:rPr>
          <w:rFonts w:eastAsia="Times New Roman" w:cstheme="minorHAnsi"/>
          <w:b/>
          <w:i/>
          <w:color w:val="000000" w:themeColor="text1"/>
          <w:lang w:val="en-US"/>
        </w:rPr>
        <w:t>20</w:t>
      </w:r>
      <w:r w:rsidRPr="00750A94">
        <w:rPr>
          <w:rFonts w:eastAsia="Times New Roman" w:cstheme="minorHAnsi"/>
          <w:b/>
          <w:i/>
          <w:color w:val="000000" w:themeColor="text1"/>
          <w:lang w:val="en-US"/>
        </w:rPr>
        <w:t xml:space="preserve">% </w:t>
      </w:r>
      <w:r w:rsidRPr="00750A94">
        <w:rPr>
          <w:rFonts w:eastAsia="Times New Roman" w:cstheme="minorHAnsi"/>
          <w:i/>
          <w:color w:val="000000" w:themeColor="text1"/>
          <w:lang w:val="en-US"/>
        </w:rPr>
        <w:t xml:space="preserve">as </w:t>
      </w:r>
      <w:r>
        <w:rPr>
          <w:rFonts w:eastAsia="Times New Roman" w:cstheme="minorHAnsi"/>
          <w:i/>
          <w:color w:val="000000" w:themeColor="text1"/>
          <w:lang w:val="en-US"/>
        </w:rPr>
        <w:t xml:space="preserve">per the rubric </w:t>
      </w:r>
      <w:r w:rsidRPr="00750A94">
        <w:rPr>
          <w:rFonts w:eastAsia="Times New Roman" w:cstheme="minorHAnsi"/>
          <w:i/>
          <w:color w:val="000000" w:themeColor="text1"/>
          <w:lang w:val="en-US"/>
        </w:rPr>
        <w:t xml:space="preserve">mentioned below. </w:t>
      </w:r>
    </w:p>
    <w:p w14:paraId="18092132" w14:textId="77777777" w:rsidR="00E23EA7" w:rsidRDefault="00E23EA7" w:rsidP="00E23EA7">
      <w:pPr>
        <w:spacing w:after="240"/>
        <w:ind w:firstLine="567"/>
        <w:rPr>
          <w:rFonts w:eastAsia="Times New Roman" w:cstheme="minorHAnsi"/>
          <w:i/>
          <w:color w:val="000000" w:themeColor="text1"/>
          <w:u w:val="single"/>
          <w:lang w:val="en-US"/>
        </w:rPr>
      </w:pPr>
    </w:p>
    <w:p w14:paraId="314B281F" w14:textId="77777777" w:rsidR="00E23EA7" w:rsidRDefault="00E23EA7" w:rsidP="00E23EA7">
      <w:pPr>
        <w:rPr>
          <w:rFonts w:cstheme="minorHAnsi"/>
        </w:rPr>
      </w:pPr>
    </w:p>
    <w:p w14:paraId="2B4F0681" w14:textId="77777777" w:rsidR="00E23EA7" w:rsidRDefault="00E23EA7" w:rsidP="00E23EA7">
      <w:pPr>
        <w:rPr>
          <w:rFonts w:cstheme="minorHAnsi"/>
        </w:rPr>
      </w:pPr>
    </w:p>
    <w:p w14:paraId="11B94328" w14:textId="77777777" w:rsidR="00E23EA7" w:rsidRDefault="00E23EA7" w:rsidP="00E23EA7">
      <w:pPr>
        <w:rPr>
          <w:rFonts w:cstheme="minorHAnsi"/>
          <w:b/>
        </w:rPr>
      </w:pPr>
    </w:p>
    <w:p w14:paraId="0B52032B" w14:textId="77777777" w:rsidR="00E23EA7" w:rsidRPr="00B96246" w:rsidRDefault="00E23EA7" w:rsidP="00E23EA7">
      <w:pPr>
        <w:rPr>
          <w:rFonts w:cstheme="minorHAnsi"/>
          <w:b/>
          <w:sz w:val="18"/>
          <w:szCs w:val="18"/>
        </w:rPr>
      </w:pPr>
      <w:r w:rsidRPr="00B96246">
        <w:rPr>
          <w:rFonts w:cstheme="minorHAnsi"/>
          <w:b/>
          <w:sz w:val="18"/>
          <w:szCs w:val="18"/>
        </w:rPr>
        <w:t>Appendix – A</w:t>
      </w:r>
    </w:p>
    <w:p w14:paraId="64502D7C" w14:textId="77777777" w:rsidR="00E23EA7" w:rsidRPr="00B96246" w:rsidRDefault="00E23EA7" w:rsidP="00E23EA7">
      <w:pPr>
        <w:jc w:val="both"/>
        <w:rPr>
          <w:rFonts w:cstheme="minorHAnsi"/>
          <w:b/>
          <w:sz w:val="18"/>
          <w:szCs w:val="18"/>
        </w:rPr>
      </w:pPr>
      <w:r w:rsidRPr="00B96246">
        <w:rPr>
          <w:rFonts w:cstheme="minorHAnsi"/>
          <w:b/>
          <w:sz w:val="18"/>
          <w:szCs w:val="18"/>
        </w:rPr>
        <w:t>Assessment Rubric for Career Development Plan</w:t>
      </w:r>
    </w:p>
    <w:tbl>
      <w:tblPr>
        <w:tblW w:w="10522" w:type="dxa"/>
        <w:tblLook w:val="04A0" w:firstRow="1" w:lastRow="0" w:firstColumn="1" w:lastColumn="0" w:noHBand="0" w:noVBand="1"/>
      </w:tblPr>
      <w:tblGrid>
        <w:gridCol w:w="2583"/>
        <w:gridCol w:w="883"/>
        <w:gridCol w:w="1036"/>
        <w:gridCol w:w="808"/>
        <w:gridCol w:w="1095"/>
        <w:gridCol w:w="749"/>
        <w:gridCol w:w="1097"/>
        <w:gridCol w:w="747"/>
        <w:gridCol w:w="1050"/>
        <w:gridCol w:w="794"/>
      </w:tblGrid>
      <w:tr w:rsidR="00E23EA7" w:rsidRPr="00B96246" w14:paraId="44E1C931" w14:textId="77777777" w:rsidTr="00845589">
        <w:trPr>
          <w:trHeight w:val="439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DD5F8" w14:textId="77777777" w:rsidR="00E23EA7" w:rsidRPr="00B96246" w:rsidRDefault="00E23EA7" w:rsidP="00845589">
            <w:pPr>
              <w:ind w:right="494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1-4 Scale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688D3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BD8B3" w14:textId="77777777" w:rsidR="00E23EA7" w:rsidRPr="00B96246" w:rsidRDefault="00E23EA7" w:rsidP="0084558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520E6" w14:textId="77777777" w:rsidR="00E23EA7" w:rsidRPr="00B96246" w:rsidRDefault="00E23EA7" w:rsidP="0084558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BD12E" w14:textId="77777777" w:rsidR="00E23EA7" w:rsidRPr="00B96246" w:rsidRDefault="00E23EA7" w:rsidP="0084558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478FA" w14:textId="77777777" w:rsidR="00E23EA7" w:rsidRPr="00B96246" w:rsidRDefault="00E23EA7" w:rsidP="0084558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</w:tr>
      <w:tr w:rsidR="00E23EA7" w:rsidRPr="00B96246" w14:paraId="54EFC5AD" w14:textId="77777777" w:rsidTr="00845589">
        <w:trPr>
          <w:trHeight w:val="472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2363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Percentage Score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A447D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Weight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239BC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0-59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DE8B2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59-71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4B0D5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72-77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AFC0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78-81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32074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82-84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0FBD3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85-89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A6E4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88-91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45F7A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92-100</w:t>
            </w:r>
          </w:p>
        </w:tc>
      </w:tr>
      <w:tr w:rsidR="00E23EA7" w:rsidRPr="00B96246" w14:paraId="2A136645" w14:textId="77777777" w:rsidTr="00845589">
        <w:trPr>
          <w:trHeight w:val="439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F6F84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Grades</w:t>
            </w: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5E37B" w14:textId="77777777" w:rsidR="00E23EA7" w:rsidRPr="00B96246" w:rsidRDefault="00E23EA7" w:rsidP="00845589">
            <w:pPr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4DF4B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F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1298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1C98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B-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2E916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B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499D4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B+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E33A2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A-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8A9F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B527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A+</w:t>
            </w:r>
          </w:p>
        </w:tc>
      </w:tr>
      <w:tr w:rsidR="00E23EA7" w:rsidRPr="00B96246" w14:paraId="489D65A4" w14:textId="77777777" w:rsidTr="00845589">
        <w:trPr>
          <w:trHeight w:val="38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73B62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Mastery Level</w:t>
            </w: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E0208" w14:textId="77777777" w:rsidR="00E23EA7" w:rsidRPr="00B96246" w:rsidRDefault="00E23EA7" w:rsidP="00845589">
            <w:pPr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C82C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Beginning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FC99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Developing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677C3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Competent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D492F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Mastery</w:t>
            </w:r>
          </w:p>
        </w:tc>
      </w:tr>
      <w:tr w:rsidR="00E23EA7" w:rsidRPr="00B96246" w14:paraId="2612A61D" w14:textId="77777777" w:rsidTr="00845589">
        <w:trPr>
          <w:trHeight w:val="5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2F0D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Standard Level</w:t>
            </w: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6E3D6" w14:textId="77777777" w:rsidR="00E23EA7" w:rsidRPr="00B96246" w:rsidRDefault="00E23EA7" w:rsidP="00845589">
            <w:pPr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F419D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Below Standard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4F8B4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Approaching Standard</w:t>
            </w:r>
          </w:p>
          <w:p w14:paraId="7925F4F8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At Standard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3B74B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Developing mastery 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B92FD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Exceeds Standard</w:t>
            </w:r>
          </w:p>
        </w:tc>
      </w:tr>
      <w:tr w:rsidR="00E23EA7" w:rsidRPr="00B96246" w14:paraId="4EE14A09" w14:textId="77777777" w:rsidTr="00845589">
        <w:trPr>
          <w:trHeight w:val="1561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B74D6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DESCRIBING EXPERIENCE 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t xml:space="preserve">Student provides a description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of companies and their actions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E0876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78517" w14:textId="77777777" w:rsidR="00E23EA7" w:rsidRPr="00B96246" w:rsidRDefault="00E23EA7" w:rsidP="00845589">
            <w:pPr>
              <w:rPr>
                <w:rFonts w:cstheme="minorHAnsi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Automatic/superficial responses with little conscious/deliberate thought or reference to existing knowledge; responses are offered without attempting to understand them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197E53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Makes use of existing knowledge without an attempt to evaluate/appraise knowledge; demonstrates understanding but does not relate to other experiences or personal reaction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00E1E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 xml:space="preserve">Active and careful consideration of existing knowledge and articulates new understanding of knowledge </w:t>
            </w:r>
            <w:proofErr w:type="gramStart"/>
            <w:r w:rsidRPr="00B96246">
              <w:rPr>
                <w:rFonts w:cstheme="minorHAnsi"/>
                <w:color w:val="000000"/>
                <w:sz w:val="18"/>
                <w:szCs w:val="18"/>
              </w:rPr>
              <w:t>as a result of</w:t>
            </w:r>
            <w:proofErr w:type="gramEnd"/>
            <w:r w:rsidRPr="00B96246">
              <w:rPr>
                <w:rFonts w:cstheme="minorHAnsi"/>
                <w:color w:val="000000"/>
                <w:sz w:val="18"/>
                <w:szCs w:val="18"/>
              </w:rPr>
              <w:t xml:space="preserve"> experience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782E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 xml:space="preserve">Critically reviews existing knowledge, questions assumptions, and articulates new perspectives </w:t>
            </w:r>
            <w:proofErr w:type="gramStart"/>
            <w:r w:rsidRPr="00B96246">
              <w:rPr>
                <w:rFonts w:cstheme="minorHAnsi"/>
                <w:color w:val="000000"/>
                <w:sz w:val="18"/>
                <w:szCs w:val="18"/>
              </w:rPr>
              <w:t>as a result of</w:t>
            </w:r>
            <w:proofErr w:type="gramEnd"/>
            <w:r w:rsidRPr="00B96246">
              <w:rPr>
                <w:rFonts w:cstheme="minorHAnsi"/>
                <w:color w:val="000000"/>
                <w:sz w:val="18"/>
                <w:szCs w:val="18"/>
              </w:rPr>
              <w:t xml:space="preserve"> experience</w:t>
            </w:r>
          </w:p>
        </w:tc>
      </w:tr>
      <w:tr w:rsidR="00E23EA7" w:rsidRPr="00B96246" w14:paraId="4067FBD0" w14:textId="77777777" w:rsidTr="00845589">
        <w:trPr>
          <w:trHeight w:val="1691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2267E" w14:textId="77777777" w:rsidR="00E23EA7" w:rsidRPr="00B96246" w:rsidRDefault="00E23EA7" w:rsidP="00845589">
            <w:pPr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DIRECTED TOPIC REFLECTION      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t>Evidence that the student has questioned or evaluated their prior perceptions, actions, or beliefs about (Collaboration, Professionalism, Autonomy, etc.)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B86D8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0C27E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No evidence of insights about personal reflection or limited to description of general opinions and behaviors without reflection on underlying assumptions, habits, or values driving those opinions or behaviors.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23431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Limited/superficial insight about student’s personal assumptions, habits, or values and the opinions or behaviors upon which the student is reflecting.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FC2A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Reflection – Making connection between student’s personal assumptions, habits, or values and the opinions or behaviors upon which the student is reflecting.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B238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 xml:space="preserve">Critical reflection – Critical evaluation (questioning, examining more closely) student’s personal assumptions, habits, or values and their connection to the opinions or behaviors upon which the student is reflecting </w:t>
            </w:r>
            <w:proofErr w:type="gramStart"/>
            <w:r w:rsidRPr="00B96246">
              <w:rPr>
                <w:rFonts w:cstheme="minorHAnsi"/>
                <w:color w:val="000000"/>
                <w:sz w:val="18"/>
                <w:szCs w:val="18"/>
              </w:rPr>
              <w:t>in light of</w:t>
            </w:r>
            <w:proofErr w:type="gramEnd"/>
            <w:r w:rsidRPr="00B96246">
              <w:rPr>
                <w:rFonts w:cstheme="minorHAnsi"/>
                <w:color w:val="000000"/>
                <w:sz w:val="18"/>
                <w:szCs w:val="18"/>
              </w:rPr>
              <w:t xml:space="preserve"> other perspectives.</w:t>
            </w:r>
          </w:p>
        </w:tc>
      </w:tr>
      <w:tr w:rsidR="00E23EA7" w:rsidRPr="00B96246" w14:paraId="1EBC7445" w14:textId="77777777" w:rsidTr="00845589">
        <w:trPr>
          <w:trHeight w:val="5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42EF" w14:textId="77777777" w:rsidR="00E23EA7" w:rsidRPr="00B96246" w:rsidRDefault="00E23EA7" w:rsidP="00845589">
            <w:pPr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lastRenderedPageBreak/>
              <w:t xml:space="preserve">CONNECTION ACADEMIC CONCEPTS     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t>Quality of “Lessons Learnt”. Student uses coursework, reading, or independent research to advance reflection as appropriate.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8CC01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FB89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Connections are not drawn between experience and class content (concepts/theories) or literature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C80F3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 xml:space="preserve">Connects experience with class content (concepts/theories) but remains superficial or abstract 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BD60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Demonstrates clear connections between experience and class content (concepts/theories</w:t>
            </w:r>
            <w:proofErr w:type="gramStart"/>
            <w:r w:rsidRPr="00B96246">
              <w:rPr>
                <w:rFonts w:cstheme="minorHAnsi"/>
                <w:color w:val="000000"/>
                <w:sz w:val="18"/>
                <w:szCs w:val="18"/>
              </w:rPr>
              <w:t>) ;</w:t>
            </w:r>
            <w:proofErr w:type="gramEnd"/>
            <w:r w:rsidRPr="00B96246">
              <w:rPr>
                <w:rFonts w:cstheme="minorHAnsi"/>
                <w:color w:val="000000"/>
                <w:sz w:val="18"/>
                <w:szCs w:val="18"/>
              </w:rPr>
              <w:t xml:space="preserve"> evidence of application of theory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D036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Demonstrates superior connection between experience and class content (concepts/theories) and literature; evidence of application of theory and reconstruction of perspective</w:t>
            </w:r>
          </w:p>
        </w:tc>
      </w:tr>
      <w:tr w:rsidR="00E23EA7" w:rsidRPr="00B96246" w14:paraId="62DC0146" w14:textId="77777777" w:rsidTr="00845589">
        <w:trPr>
          <w:trHeight w:val="551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EC54DF0" w14:textId="77777777" w:rsidR="00E23EA7" w:rsidRPr="00B96246" w:rsidRDefault="00E23EA7" w:rsidP="00845589">
            <w:pPr>
              <w:rPr>
                <w:rFonts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i/>
                <w:iCs/>
                <w:color w:val="000000"/>
                <w:sz w:val="18"/>
                <w:szCs w:val="18"/>
              </w:rPr>
              <w:t>Style &amp; Mechanics (Actual Total 25%)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24BC5FB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7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F70733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E23EA7" w:rsidRPr="00B96246" w14:paraId="6F44006B" w14:textId="77777777" w:rsidTr="00845589">
        <w:trPr>
          <w:trHeight w:val="240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9BACA" w14:textId="77777777" w:rsidR="00E23EA7" w:rsidRPr="00B96246" w:rsidRDefault="00E23EA7" w:rsidP="00845589">
            <w:pPr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APA </w:t>
            </w: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br/>
            </w: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br/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t xml:space="preserve">Application of the requirements of the 7th APA manual to create a standardized formatted report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FA17D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30489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7th Ed. APA Manual is not followed or there are significant errors in: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br/>
              <w:t>title page &amp; references pages. In-text citations, paraphrasing and direct quotes are quite inadequate but do not rise to the level of plagiarism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EA97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7th Ed. APA Manual is followed with significant errors in: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br/>
              <w:t>title page &amp; references pages. In-text citations, paraphrasing and direct quotes are lacking but do not rise to the level of plagiarism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B16F22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7th Ed. APA Manual is followed with minor errors in: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br/>
              <w:t xml:space="preserve">formatted title page, formatted references pages, in-text citations, </w:t>
            </w:r>
            <w:proofErr w:type="gramStart"/>
            <w:r w:rsidRPr="00B96246">
              <w:rPr>
                <w:rFonts w:cstheme="minorHAnsi"/>
                <w:color w:val="000000"/>
                <w:sz w:val="18"/>
                <w:szCs w:val="18"/>
              </w:rPr>
              <w:t>paraphrasing</w:t>
            </w:r>
            <w:proofErr w:type="gramEnd"/>
            <w:r w:rsidRPr="00B96246">
              <w:rPr>
                <w:rFonts w:cstheme="minorHAnsi"/>
                <w:color w:val="000000"/>
                <w:sz w:val="18"/>
                <w:szCs w:val="18"/>
              </w:rPr>
              <w:t xml:space="preserve"> and direct quotes are adequately used in the correct context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141BE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7th Ed. APA Manual is followed with no errors including: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br/>
              <w:t>properly formatted title page, properly formatted references pages, in-text citations are correctly used, paraphrasing and direct quotes are properly used in the correct context</w:t>
            </w:r>
          </w:p>
        </w:tc>
      </w:tr>
      <w:tr w:rsidR="00E23EA7" w:rsidRPr="00B96246" w14:paraId="483D0256" w14:textId="77777777" w:rsidTr="00845589">
        <w:trPr>
          <w:trHeight w:val="182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10661" w14:textId="77777777" w:rsidR="00E23EA7" w:rsidRPr="00B96246" w:rsidRDefault="00E23EA7" w:rsidP="00845589">
            <w:pPr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Grammar/Punctuation/Spelling</w:t>
            </w: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br/>
            </w: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br/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t>Use of proper English language grammar, spelling and punctuation to create a readable paper.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E744E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AF98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Grammar and sentence structure has major problems following standard English rules and reads with difficulty with major errors in punctuation and spelling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6391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Grammar and sentence structure has problems following standard English rules and reads with some difficulty with errors in punctuation and spelling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316333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Grammar and sentence structure mostly follows standard English rules and reads reasonably well with few errors in punctuation and spelling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79E34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Grammar and sentence structure follows standard English rules and reads well with excellent punctuation and spelling</w:t>
            </w:r>
          </w:p>
        </w:tc>
      </w:tr>
      <w:tr w:rsidR="00E23EA7" w:rsidRPr="00B96246" w14:paraId="16EBDC1A" w14:textId="77777777" w:rsidTr="00845589">
        <w:trPr>
          <w:trHeight w:val="55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F8816" w14:textId="77777777" w:rsidR="00E23EA7" w:rsidRPr="00B96246" w:rsidRDefault="00E23EA7" w:rsidP="00845589">
            <w:pPr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Readability &amp; Style</w:t>
            </w: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br/>
            </w: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br/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t>Clarity of thought and appropriate level of language use that brings the author's thoughts and ideas to the reader.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4B4F3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728C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 xml:space="preserve">Sentences are lacking in completeness, clearness, conciseness and are not well-structured. 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br/>
              <w:t xml:space="preserve">Transitions do not maintain flow of thought. 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Words are ambiguous. 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br/>
              <w:t>Tone is inappropriate to audience/assessment. Colloquial language or inappropriate use of paraphrasing is used.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D1509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Sentences need to be more complete, clear, </w:t>
            </w:r>
            <w:proofErr w:type="gramStart"/>
            <w:r w:rsidRPr="00B96246">
              <w:rPr>
                <w:rFonts w:cstheme="minorHAnsi"/>
                <w:color w:val="000000"/>
                <w:sz w:val="18"/>
                <w:szCs w:val="18"/>
              </w:rPr>
              <w:t>concise</w:t>
            </w:r>
            <w:proofErr w:type="gramEnd"/>
            <w:r w:rsidRPr="00B96246">
              <w:rPr>
                <w:rFonts w:cstheme="minorHAnsi"/>
                <w:color w:val="000000"/>
                <w:sz w:val="18"/>
                <w:szCs w:val="18"/>
              </w:rPr>
              <w:t xml:space="preserve"> and well-constructed. 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br/>
              <w:t xml:space="preserve">Transitions do not maintain flow of thought well. 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br/>
              <w:t xml:space="preserve">Words are not precise 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and have some ambiguity. 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br/>
              <w:t>Tone is not appropriate to audience/assessment. Colloquial language or inappropriate use of paraphrasing is used too much.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1CF29B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Sentences are mostly complete, clear, </w:t>
            </w:r>
            <w:proofErr w:type="gramStart"/>
            <w:r w:rsidRPr="00B96246">
              <w:rPr>
                <w:rFonts w:cstheme="minorHAnsi"/>
                <w:color w:val="000000"/>
                <w:sz w:val="18"/>
                <w:szCs w:val="18"/>
              </w:rPr>
              <w:t>concise</w:t>
            </w:r>
            <w:proofErr w:type="gramEnd"/>
            <w:r w:rsidRPr="00B96246">
              <w:rPr>
                <w:rFonts w:cstheme="minorHAnsi"/>
                <w:color w:val="000000"/>
                <w:sz w:val="18"/>
                <w:szCs w:val="18"/>
              </w:rPr>
              <w:t xml:space="preserve"> and well-constructed. 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br/>
              <w:t xml:space="preserve">Transitions mostly maintain flow of thought. 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br/>
              <w:t xml:space="preserve">Words are mostly 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precise with little ambiguity. 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br/>
              <w:t>Tone is mostly appropriate to audience/assessment. Colloquial language or inappropriate use of paraphrasing is used sparingly.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3F35C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Sentences are consistently complete, clear, </w:t>
            </w:r>
            <w:proofErr w:type="gramStart"/>
            <w:r w:rsidRPr="00B96246">
              <w:rPr>
                <w:rFonts w:cstheme="minorHAnsi"/>
                <w:color w:val="000000"/>
                <w:sz w:val="18"/>
                <w:szCs w:val="18"/>
              </w:rPr>
              <w:t>concise</w:t>
            </w:r>
            <w:proofErr w:type="gramEnd"/>
            <w:r w:rsidRPr="00B96246">
              <w:rPr>
                <w:rFonts w:cstheme="minorHAnsi"/>
                <w:color w:val="000000"/>
                <w:sz w:val="18"/>
                <w:szCs w:val="18"/>
              </w:rPr>
              <w:t xml:space="preserve"> and well-constructed with strong, varied structure. 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br/>
              <w:t xml:space="preserve">Transitions 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consistently maintain flow of thought. 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br/>
              <w:t xml:space="preserve">Words are quite precise and unambiguous. </w:t>
            </w:r>
            <w:r w:rsidRPr="00B96246">
              <w:rPr>
                <w:rFonts w:cstheme="minorHAnsi"/>
                <w:color w:val="000000"/>
                <w:sz w:val="18"/>
                <w:szCs w:val="18"/>
              </w:rPr>
              <w:br/>
              <w:t>Tone is completely appropriate to audience/assessment. No colloquial language or inappropriate use of paraphrasing used.</w:t>
            </w:r>
          </w:p>
        </w:tc>
      </w:tr>
      <w:tr w:rsidR="00E23EA7" w:rsidRPr="00B96246" w14:paraId="0F5083A9" w14:textId="77777777" w:rsidTr="00845589">
        <w:trPr>
          <w:trHeight w:val="1149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9674" w14:textId="77777777" w:rsidR="00E23EA7" w:rsidRPr="00B96246" w:rsidRDefault="00E23EA7" w:rsidP="00845589">
            <w:pPr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color w:val="000000"/>
                <w:sz w:val="18"/>
                <w:szCs w:val="18"/>
              </w:rPr>
              <w:lastRenderedPageBreak/>
              <w:t>Marks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3C525" w14:textId="77777777" w:rsidR="00E23EA7" w:rsidRPr="00B96246" w:rsidRDefault="00E23EA7" w:rsidP="0084558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96246">
              <w:rPr>
                <w:rFonts w:cstheme="minorHAnsi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737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EF096" w14:textId="77777777" w:rsidR="00E23EA7" w:rsidRPr="00B96246" w:rsidRDefault="00E23EA7" w:rsidP="0084558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96246">
              <w:rPr>
                <w:rFonts w:cstheme="minorHAnsi"/>
                <w:color w:val="000000"/>
                <w:sz w:val="18"/>
                <w:szCs w:val="18"/>
              </w:rPr>
              <w:t>Additional Comments</w:t>
            </w:r>
          </w:p>
        </w:tc>
      </w:tr>
    </w:tbl>
    <w:p w14:paraId="1ED7A3B8" w14:textId="77777777" w:rsidR="00E23EA7" w:rsidRPr="00B96246" w:rsidRDefault="00E23EA7" w:rsidP="00E23EA7">
      <w:pPr>
        <w:jc w:val="both"/>
        <w:rPr>
          <w:rFonts w:cstheme="minorHAnsi"/>
          <w:sz w:val="18"/>
          <w:szCs w:val="18"/>
        </w:rPr>
      </w:pPr>
    </w:p>
    <w:p w14:paraId="51B07B98" w14:textId="77777777" w:rsidR="00E23EA7" w:rsidRPr="00B96246" w:rsidRDefault="00E23EA7" w:rsidP="00E23EA7">
      <w:pPr>
        <w:jc w:val="both"/>
        <w:rPr>
          <w:rFonts w:cstheme="minorHAnsi"/>
          <w:sz w:val="18"/>
          <w:szCs w:val="18"/>
        </w:rPr>
      </w:pPr>
    </w:p>
    <w:p w14:paraId="7A82676F" w14:textId="77777777" w:rsidR="00E23EA7" w:rsidRPr="00B96246" w:rsidRDefault="00E23EA7" w:rsidP="00E23EA7">
      <w:pPr>
        <w:jc w:val="both"/>
        <w:rPr>
          <w:rFonts w:ascii="Arial" w:hAnsi="Arial" w:cs="Arial"/>
          <w:sz w:val="18"/>
          <w:szCs w:val="18"/>
        </w:rPr>
      </w:pPr>
    </w:p>
    <w:p w14:paraId="77C6F8C5" w14:textId="77777777" w:rsidR="00E23EA7" w:rsidRPr="00B96246" w:rsidRDefault="00E23EA7" w:rsidP="00E23EA7">
      <w:pPr>
        <w:rPr>
          <w:rFonts w:cstheme="minorHAnsi"/>
          <w:sz w:val="18"/>
          <w:szCs w:val="18"/>
        </w:rPr>
      </w:pPr>
    </w:p>
    <w:p w14:paraId="029DC561" w14:textId="77777777" w:rsidR="00E23EA7" w:rsidRPr="000F297D" w:rsidRDefault="00E23EA7" w:rsidP="00657A55">
      <w:pPr>
        <w:rPr>
          <w:rFonts w:cstheme="minorHAnsi"/>
          <w:b/>
        </w:rPr>
      </w:pPr>
    </w:p>
    <w:p w14:paraId="6A63972B" w14:textId="77777777" w:rsidR="00657A55" w:rsidRPr="000F297D" w:rsidRDefault="00657A55" w:rsidP="00657A55">
      <w:pPr>
        <w:rPr>
          <w:rFonts w:cstheme="minorHAnsi"/>
          <w:b/>
        </w:rPr>
      </w:pPr>
    </w:p>
    <w:p w14:paraId="0C13A7CD" w14:textId="0999EC97" w:rsidR="00657A55" w:rsidRPr="00CE1822" w:rsidRDefault="00657A55" w:rsidP="00657A55">
      <w:pPr>
        <w:rPr>
          <w:rFonts w:cstheme="minorHAnsi"/>
          <w:b/>
          <w:i/>
          <w:iCs/>
        </w:rPr>
      </w:pPr>
      <w:r w:rsidRPr="00CE1822">
        <w:rPr>
          <w:rFonts w:cstheme="minorHAnsi"/>
          <w:b/>
          <w:i/>
          <w:iCs/>
        </w:rPr>
        <w:t xml:space="preserve">Due: Week 11 </w:t>
      </w:r>
      <w:r w:rsidR="00FA07BA" w:rsidRPr="00CE1822">
        <w:rPr>
          <w:rFonts w:cstheme="minorHAnsi"/>
          <w:b/>
          <w:i/>
          <w:iCs/>
        </w:rPr>
        <w:t xml:space="preserve">(by the end of </w:t>
      </w:r>
      <w:r w:rsidRPr="00CE1822">
        <w:rPr>
          <w:rFonts w:cstheme="minorHAnsi"/>
          <w:b/>
          <w:i/>
          <w:iCs/>
        </w:rPr>
        <w:t>class</w:t>
      </w:r>
      <w:r w:rsidR="00FA07BA" w:rsidRPr="00CE1822">
        <w:rPr>
          <w:rFonts w:cstheme="minorHAnsi"/>
          <w:b/>
          <w:i/>
          <w:iCs/>
        </w:rPr>
        <w:t xml:space="preserve"> hours)</w:t>
      </w:r>
      <w:r w:rsidRPr="00CE1822">
        <w:rPr>
          <w:rFonts w:cstheme="minorHAnsi"/>
          <w:b/>
          <w:i/>
          <w:iCs/>
        </w:rPr>
        <w:t xml:space="preserve"> </w:t>
      </w:r>
    </w:p>
    <w:p w14:paraId="4EB4EBAD" w14:textId="77777777" w:rsidR="00657A55" w:rsidRPr="001F75FB" w:rsidRDefault="00657A55" w:rsidP="00657A55">
      <w:pPr>
        <w:rPr>
          <w:rFonts w:eastAsia="Times New Roman" w:cstheme="minorHAnsi"/>
          <w:color w:val="000000"/>
        </w:rPr>
      </w:pPr>
    </w:p>
    <w:p w14:paraId="441B74BC" w14:textId="77777777" w:rsidR="00CC4960" w:rsidRPr="001F75FB" w:rsidRDefault="00CC4960" w:rsidP="00CC4960">
      <w:pPr>
        <w:ind w:left="360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Prepare a 1500-word comparative case study. Adhere to the following format while preparing the case study.  </w:t>
      </w:r>
    </w:p>
    <w:p w14:paraId="6C5A1860" w14:textId="77777777" w:rsidR="00CC4960" w:rsidRPr="001F75FB" w:rsidRDefault="00CC4960" w:rsidP="00CC4960">
      <w:pPr>
        <w:ind w:left="360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 </w:t>
      </w:r>
    </w:p>
    <w:p w14:paraId="330442C9" w14:textId="743B1CC4" w:rsidR="00657A55" w:rsidRPr="00657A55" w:rsidRDefault="00CC4960" w:rsidP="00657A55">
      <w:pPr>
        <w:numPr>
          <w:ilvl w:val="0"/>
          <w:numId w:val="1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Choose two well documented case studies of different organizations. </w:t>
      </w:r>
    </w:p>
    <w:p w14:paraId="476D247B" w14:textId="4B7AA885" w:rsidR="00657A55" w:rsidRPr="00657A55" w:rsidRDefault="00CC4960" w:rsidP="00657A55">
      <w:pPr>
        <w:numPr>
          <w:ilvl w:val="0"/>
          <w:numId w:val="1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One case study should be based on success story </w:t>
      </w:r>
      <w:r w:rsidR="007355BE"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like Apple, Google, Microsoft.  </w:t>
      </w:r>
    </w:p>
    <w:p w14:paraId="3611061A" w14:textId="3F325203" w:rsidR="00CC4960" w:rsidRPr="001F75FB" w:rsidRDefault="00CC4960" w:rsidP="00CC4960">
      <w:pPr>
        <w:numPr>
          <w:ilvl w:val="0"/>
          <w:numId w:val="1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Other case study should focus on organizational failure/project failure etc</w:t>
      </w:r>
      <w:r w:rsidR="007355BE"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. like Blueberry, Nokia, Yahoo.</w:t>
      </w:r>
      <w:r w:rsidRPr="001F75FB">
        <w:rPr>
          <w:rFonts w:eastAsia="Times New Roman" w:cstheme="minorHAnsi"/>
          <w:color w:val="000000"/>
        </w:rPr>
        <w:br/>
      </w:r>
    </w:p>
    <w:p w14:paraId="4623D1B6" w14:textId="3EE2B853" w:rsidR="00CC4960" w:rsidRPr="001F75FB" w:rsidRDefault="00657A55" w:rsidP="00CC4960">
      <w:pPr>
        <w:numPr>
          <w:ilvl w:val="0"/>
          <w:numId w:val="1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Analyze</w:t>
      </w:r>
      <w:r w:rsidR="00CC4960"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 the organizational structure and culture for both organizations</w:t>
      </w:r>
      <w:r>
        <w:rPr>
          <w:rFonts w:eastAsia="Times New Roman" w:cstheme="minorHAnsi"/>
          <w:color w:val="000000"/>
          <w:bdr w:val="none" w:sz="0" w:space="0" w:color="auto" w:frame="1"/>
          <w:lang w:val="en"/>
        </w:rPr>
        <w:t>.</w:t>
      </w:r>
      <w:r w:rsidR="00CC4960"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 </w:t>
      </w:r>
      <w:r w:rsidR="00CC4960" w:rsidRPr="001F75FB">
        <w:rPr>
          <w:rFonts w:eastAsia="Times New Roman" w:cstheme="minorHAnsi"/>
          <w:color w:val="000000"/>
        </w:rPr>
        <w:br/>
      </w:r>
      <w:r w:rsidR="00CC4960"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 </w:t>
      </w:r>
    </w:p>
    <w:p w14:paraId="6731163F" w14:textId="60F8ABC6" w:rsidR="00CC4960" w:rsidRPr="001F75FB" w:rsidRDefault="00CC4960" w:rsidP="00CC4960">
      <w:pPr>
        <w:numPr>
          <w:ilvl w:val="0"/>
          <w:numId w:val="1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What is the mode of communication adopted by both </w:t>
      </w:r>
      <w:r w:rsidR="001F75FB"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organizations</w:t>
      </w: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? How do employees interact with each other? </w:t>
      </w:r>
      <w:r w:rsidRPr="001F75FB">
        <w:rPr>
          <w:rFonts w:eastAsia="Times New Roman" w:cstheme="minorHAnsi"/>
          <w:color w:val="000000"/>
        </w:rPr>
        <w:br/>
      </w:r>
    </w:p>
    <w:p w14:paraId="6FCEE4AD" w14:textId="04C925DA" w:rsidR="00CC4960" w:rsidRPr="00657A55" w:rsidRDefault="00CC4960" w:rsidP="00657A55">
      <w:pPr>
        <w:numPr>
          <w:ilvl w:val="0"/>
          <w:numId w:val="1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lastRenderedPageBreak/>
        <w:t xml:space="preserve">What kind of leadership style these </w:t>
      </w:r>
      <w:r w:rsidR="001F75FB"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organizations</w:t>
      </w: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 prefer/follow? </w:t>
      </w:r>
      <w:r w:rsidRPr="00657A55">
        <w:rPr>
          <w:rFonts w:eastAsia="Times New Roman" w:cstheme="minorHAnsi"/>
          <w:color w:val="000000"/>
          <w:bdr w:val="none" w:sz="0" w:space="0" w:color="auto" w:frame="1"/>
          <w:lang w:val="en"/>
        </w:rPr>
        <w:t>What is the management style of both organizations? </w:t>
      </w:r>
      <w:r w:rsidRPr="00657A55">
        <w:rPr>
          <w:rFonts w:eastAsia="Times New Roman" w:cstheme="minorHAnsi"/>
          <w:color w:val="000000"/>
        </w:rPr>
        <w:br/>
      </w:r>
    </w:p>
    <w:p w14:paraId="13983E02" w14:textId="558EC24D" w:rsidR="00657A55" w:rsidRPr="00657A55" w:rsidRDefault="00CC4960" w:rsidP="00657A55">
      <w:pPr>
        <w:numPr>
          <w:ilvl w:val="0"/>
          <w:numId w:val="1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Explain how the organizational culture, structure and management style effects/relates to the success and failure of the </w:t>
      </w:r>
      <w:r w:rsidR="001F75FB"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organization</w:t>
      </w: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?</w:t>
      </w:r>
    </w:p>
    <w:p w14:paraId="6F27BD87" w14:textId="6837F55F" w:rsidR="00CC4960" w:rsidRPr="001F75FB" w:rsidRDefault="00657A55" w:rsidP="00CC4960">
      <w:pPr>
        <w:numPr>
          <w:ilvl w:val="0"/>
          <w:numId w:val="1"/>
        </w:numPr>
        <w:spacing w:beforeAutospacing="1" w:afterAutospacing="1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  <w:lang w:val="en"/>
        </w:rPr>
        <w:t>What is the HR Strategic planning, recruitment and selection strategy, performance/ talent management strategy of both the organizations?</w:t>
      </w:r>
      <w:r w:rsidR="00CC4960" w:rsidRPr="001F75FB">
        <w:rPr>
          <w:rFonts w:eastAsia="Times New Roman" w:cstheme="minorHAnsi"/>
          <w:color w:val="000000"/>
        </w:rPr>
        <w:br/>
      </w:r>
      <w:r w:rsidR="00CC4960"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 </w:t>
      </w:r>
    </w:p>
    <w:p w14:paraId="629EC779" w14:textId="1F679FAD" w:rsidR="00CC4960" w:rsidRPr="001F75FB" w:rsidRDefault="00CC4960" w:rsidP="00CC4960">
      <w:pPr>
        <w:numPr>
          <w:ilvl w:val="0"/>
          <w:numId w:val="1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Based on the analysis performed propose suggestions and recommendations </w:t>
      </w:r>
      <w:r w:rsidR="00657A55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(5-6) based on the OBHR concepts learned in the course </w:t>
      </w: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for both organizations. </w:t>
      </w:r>
    </w:p>
    <w:p w14:paraId="0057484D" w14:textId="77777777" w:rsidR="00CC4960" w:rsidRPr="001F75FB" w:rsidRDefault="00CC4960" w:rsidP="00CC4960">
      <w:pPr>
        <w:ind w:left="360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 </w:t>
      </w:r>
    </w:p>
    <w:p w14:paraId="3C250156" w14:textId="77777777" w:rsidR="00657A55" w:rsidRDefault="00657A55" w:rsidP="00CC4960">
      <w:pPr>
        <w:ind w:left="360"/>
        <w:rPr>
          <w:rFonts w:eastAsia="Times New Roman" w:cstheme="minorHAnsi"/>
          <w:color w:val="000000"/>
          <w:bdr w:val="none" w:sz="0" w:space="0" w:color="auto" w:frame="1"/>
          <w:lang w:val="en"/>
        </w:rPr>
      </w:pPr>
    </w:p>
    <w:p w14:paraId="0F0EABA2" w14:textId="77777777" w:rsidR="00657A55" w:rsidRDefault="00657A55" w:rsidP="00CC4960">
      <w:pPr>
        <w:ind w:left="360"/>
        <w:rPr>
          <w:rFonts w:eastAsia="Times New Roman" w:cstheme="minorHAnsi"/>
          <w:color w:val="000000"/>
          <w:bdr w:val="none" w:sz="0" w:space="0" w:color="auto" w:frame="1"/>
          <w:lang w:val="en"/>
        </w:rPr>
      </w:pPr>
    </w:p>
    <w:p w14:paraId="2FF4825D" w14:textId="77777777" w:rsidR="00657A55" w:rsidRDefault="00657A55" w:rsidP="00CC4960">
      <w:pPr>
        <w:ind w:left="360"/>
        <w:rPr>
          <w:rFonts w:eastAsia="Times New Roman" w:cstheme="minorHAnsi"/>
          <w:color w:val="000000"/>
          <w:bdr w:val="none" w:sz="0" w:space="0" w:color="auto" w:frame="1"/>
          <w:lang w:val="en"/>
        </w:rPr>
      </w:pPr>
    </w:p>
    <w:p w14:paraId="2F7D4F32" w14:textId="40DB1655" w:rsidR="00CC4960" w:rsidRPr="001F75FB" w:rsidRDefault="00CC4960" w:rsidP="00CC4960">
      <w:pPr>
        <w:ind w:left="360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Report Requirements  </w:t>
      </w:r>
    </w:p>
    <w:p w14:paraId="755404DC" w14:textId="77777777" w:rsidR="00CC4960" w:rsidRPr="001F75FB" w:rsidRDefault="00CC4960" w:rsidP="00CC4960">
      <w:pPr>
        <w:numPr>
          <w:ilvl w:val="0"/>
          <w:numId w:val="2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The report must include a title page, table of contents, introduction, multiple supporting body paragraphs, conclusion and list of references.  </w:t>
      </w:r>
    </w:p>
    <w:p w14:paraId="334B5007" w14:textId="5A51620F" w:rsidR="00CC4960" w:rsidRPr="001F75FB" w:rsidRDefault="00CC4960" w:rsidP="00CC4960">
      <w:pPr>
        <w:numPr>
          <w:ilvl w:val="0"/>
          <w:numId w:val="2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Students must use a minimum of </w:t>
      </w:r>
      <w:r w:rsidR="00657A55">
        <w:rPr>
          <w:rFonts w:eastAsia="Times New Roman" w:cstheme="minorHAnsi"/>
          <w:color w:val="000000"/>
          <w:bdr w:val="none" w:sz="0" w:space="0" w:color="auto" w:frame="1"/>
          <w:lang w:val="en"/>
        </w:rPr>
        <w:t>10</w:t>
      </w: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 references. All references must come from peer-reviewed academic journals (</w:t>
      </w:r>
      <w:r w:rsidR="005C79D6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UCW </w:t>
      </w: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University Library); additional references may be from trade and practitioner publications or online search engines.  </w:t>
      </w:r>
    </w:p>
    <w:p w14:paraId="6B49E9CB" w14:textId="77777777" w:rsidR="00CC4960" w:rsidRPr="001F75FB" w:rsidRDefault="00CC4960" w:rsidP="00CC4960">
      <w:pPr>
        <w:numPr>
          <w:ilvl w:val="0"/>
          <w:numId w:val="2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Students must use APA format when citing literature. </w:t>
      </w:r>
    </w:p>
    <w:p w14:paraId="0D9AF501" w14:textId="4F380BE9" w:rsidR="00CC4960" w:rsidRPr="001F75FB" w:rsidRDefault="00CC4960" w:rsidP="00CC4960">
      <w:pPr>
        <w:numPr>
          <w:ilvl w:val="0"/>
          <w:numId w:val="2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Students are encouraged to use </w:t>
      </w:r>
      <w:r w:rsidR="00657A55">
        <w:rPr>
          <w:rFonts w:eastAsia="Times New Roman" w:cstheme="minorHAnsi"/>
          <w:color w:val="000000"/>
          <w:bdr w:val="none" w:sz="0" w:space="0" w:color="auto" w:frame="1"/>
          <w:lang w:val="en"/>
        </w:rPr>
        <w:t xml:space="preserve">Grammarly </w:t>
      </w: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to avoid plagiarism. If plagiarism is identified in the paper, the student will receive a zero for the assignment.  </w:t>
      </w:r>
    </w:p>
    <w:p w14:paraId="0CB5DC57" w14:textId="0A5A3439" w:rsidR="00CC4960" w:rsidRPr="00657A55" w:rsidRDefault="00CC4960" w:rsidP="00CC4960">
      <w:pPr>
        <w:numPr>
          <w:ilvl w:val="0"/>
          <w:numId w:val="2"/>
        </w:numPr>
        <w:spacing w:beforeAutospacing="1" w:afterAutospacing="1"/>
        <w:rPr>
          <w:rFonts w:eastAsia="Times New Roman" w:cstheme="minorHAnsi"/>
          <w:color w:val="000000"/>
        </w:rPr>
      </w:pPr>
      <w:r w:rsidRPr="001F75FB">
        <w:rPr>
          <w:rFonts w:eastAsia="Times New Roman" w:cstheme="minorHAnsi"/>
          <w:color w:val="000000"/>
          <w:bdr w:val="none" w:sz="0" w:space="0" w:color="auto" w:frame="1"/>
          <w:lang w:val="en"/>
        </w:rPr>
        <w:t>Do not exceed the word-limit. Marks will be deducted for excessive length.  </w:t>
      </w:r>
    </w:p>
    <w:p w14:paraId="419229C0" w14:textId="1F5889B0" w:rsidR="00657A55" w:rsidRDefault="00657A55" w:rsidP="00657A55">
      <w:pPr>
        <w:spacing w:beforeAutospacing="1" w:afterAutospacing="1"/>
        <w:rPr>
          <w:rFonts w:eastAsia="Times New Roman" w:cstheme="minorHAnsi"/>
          <w:color w:val="000000"/>
          <w:bdr w:val="none" w:sz="0" w:space="0" w:color="auto" w:frame="1"/>
          <w:lang w:val="en"/>
        </w:rPr>
      </w:pPr>
    </w:p>
    <w:p w14:paraId="769542FF" w14:textId="73FAC019" w:rsidR="00657A55" w:rsidRPr="00E21BCA" w:rsidRDefault="00657A55" w:rsidP="00657A55">
      <w:pPr>
        <w:jc w:val="both"/>
        <w:rPr>
          <w:rFonts w:cstheme="minorHAnsi"/>
          <w:b/>
        </w:rPr>
      </w:pPr>
      <w:r w:rsidRPr="00E21BCA">
        <w:rPr>
          <w:rFonts w:cstheme="minorHAnsi"/>
          <w:b/>
        </w:rPr>
        <w:t xml:space="preserve">APA </w:t>
      </w:r>
      <w:r>
        <w:rPr>
          <w:rFonts w:cstheme="minorHAnsi"/>
          <w:b/>
        </w:rPr>
        <w:t>writing conventions</w:t>
      </w:r>
      <w:r w:rsidRPr="003E5E94">
        <w:rPr>
          <w:rFonts w:cstheme="minorHAnsi"/>
          <w:b/>
        </w:rPr>
        <w:t xml:space="preserve"> </w:t>
      </w:r>
      <w:r w:rsidRPr="00E21BCA">
        <w:rPr>
          <w:rFonts w:cstheme="minorHAnsi"/>
          <w:b/>
        </w:rPr>
        <w:t xml:space="preserve">should be followed in </w:t>
      </w:r>
      <w:r>
        <w:rPr>
          <w:rFonts w:cstheme="minorHAnsi"/>
          <w:b/>
        </w:rPr>
        <w:t xml:space="preserve">the </w:t>
      </w:r>
      <w:r w:rsidR="00365489">
        <w:rPr>
          <w:rFonts w:cstheme="minorHAnsi"/>
          <w:b/>
        </w:rPr>
        <w:t xml:space="preserve">report </w:t>
      </w:r>
      <w:r w:rsidRPr="008B556C">
        <w:rPr>
          <w:rFonts w:eastAsia="Times New Roman" w:cstheme="minorHAnsi"/>
          <w:b/>
          <w:bCs/>
          <w:color w:val="000000" w:themeColor="text1"/>
          <w:bdr w:val="none" w:sz="0" w:space="0" w:color="auto" w:frame="1"/>
        </w:rPr>
        <w:t>with a minimum of t</w:t>
      </w:r>
      <w:r>
        <w:rPr>
          <w:rFonts w:eastAsia="Times New Roman" w:cstheme="minorHAnsi"/>
          <w:b/>
          <w:bCs/>
          <w:color w:val="000000" w:themeColor="text1"/>
          <w:bdr w:val="none" w:sz="0" w:space="0" w:color="auto" w:frame="1"/>
        </w:rPr>
        <w:t>en (10)</w:t>
      </w:r>
      <w:r w:rsidRPr="008B556C">
        <w:rPr>
          <w:rFonts w:eastAsia="Times New Roman" w:cstheme="minorHAnsi"/>
          <w:b/>
          <w:bCs/>
          <w:color w:val="000000" w:themeColor="text1"/>
          <w:bdr w:val="none" w:sz="0" w:space="0" w:color="auto" w:frame="1"/>
        </w:rPr>
        <w:t xml:space="preserve"> sources referenced and cited</w:t>
      </w:r>
      <w:r w:rsidRPr="003E5E94">
        <w:rPr>
          <w:rFonts w:cstheme="minorHAnsi"/>
          <w:b/>
        </w:rPr>
        <w:t xml:space="preserve"> </w:t>
      </w:r>
      <w:r w:rsidRPr="00E21BCA">
        <w:rPr>
          <w:rFonts w:cstheme="minorHAnsi"/>
          <w:b/>
        </w:rPr>
        <w:t>including in-text citations</w:t>
      </w:r>
      <w:r>
        <w:rPr>
          <w:rFonts w:cstheme="minorHAnsi"/>
          <w:b/>
        </w:rPr>
        <w:t xml:space="preserve"> (if you are presenting another author’s ideas in your own language you still have to provide the in-text citation of that author)</w:t>
      </w:r>
      <w:r w:rsidRPr="00E21BCA">
        <w:rPr>
          <w:rFonts w:cstheme="minorHAnsi"/>
          <w:b/>
        </w:rPr>
        <w:t>,</w:t>
      </w:r>
      <w:r>
        <w:rPr>
          <w:rFonts w:cstheme="minorHAnsi"/>
          <w:b/>
        </w:rPr>
        <w:t xml:space="preserve"> references in APA format</w:t>
      </w:r>
      <w:r w:rsidRPr="00E21BCA">
        <w:rPr>
          <w:rFonts w:cstheme="minorHAnsi"/>
          <w:b/>
        </w:rPr>
        <w:t xml:space="preserve">, the </w:t>
      </w:r>
      <w:r>
        <w:rPr>
          <w:rFonts w:cstheme="minorHAnsi"/>
          <w:b/>
        </w:rPr>
        <w:t xml:space="preserve">report </w:t>
      </w:r>
      <w:r w:rsidRPr="00E21BCA">
        <w:rPr>
          <w:rFonts w:cstheme="minorHAnsi"/>
          <w:b/>
        </w:rPr>
        <w:t xml:space="preserve">must demonstrate analysis of the material and its application to the workplace. Title of </w:t>
      </w:r>
      <w:r>
        <w:rPr>
          <w:rFonts w:cstheme="minorHAnsi"/>
          <w:b/>
        </w:rPr>
        <w:t>the company</w:t>
      </w:r>
      <w:r w:rsidRPr="00E21BCA">
        <w:rPr>
          <w:rFonts w:cstheme="minorHAnsi"/>
          <w:b/>
        </w:rPr>
        <w:t xml:space="preserve"> cannot be your </w:t>
      </w:r>
      <w:r>
        <w:rPr>
          <w:rFonts w:cstheme="minorHAnsi"/>
          <w:b/>
        </w:rPr>
        <w:t xml:space="preserve">report </w:t>
      </w:r>
      <w:r w:rsidRPr="00E21BCA">
        <w:rPr>
          <w:rFonts w:cstheme="minorHAnsi"/>
          <w:b/>
        </w:rPr>
        <w:t>title due to copyright reasons.</w:t>
      </w:r>
    </w:p>
    <w:p w14:paraId="57381856" w14:textId="77777777" w:rsidR="00657A55" w:rsidRDefault="00657A55" w:rsidP="00657A55">
      <w:pPr>
        <w:jc w:val="both"/>
        <w:rPr>
          <w:rFonts w:eastAsia="Times New Roman" w:cstheme="minorHAnsi"/>
          <w:i/>
          <w:color w:val="000000" w:themeColor="text1"/>
          <w:lang w:val="en-US"/>
        </w:rPr>
      </w:pPr>
    </w:p>
    <w:p w14:paraId="1E0A8412" w14:textId="53C5AC85" w:rsidR="00657A55" w:rsidRPr="00657A55" w:rsidRDefault="00657A55" w:rsidP="00657A55">
      <w:pPr>
        <w:jc w:val="both"/>
        <w:rPr>
          <w:rStyle w:val="Hyperlink"/>
          <w:rFonts w:eastAsia="Times New Roman" w:cstheme="minorHAnsi"/>
          <w:i/>
          <w:color w:val="000000" w:themeColor="text1"/>
          <w:u w:val="none"/>
          <w:lang w:val="en-US"/>
        </w:rPr>
      </w:pPr>
      <w:r w:rsidRPr="00750A94">
        <w:rPr>
          <w:rFonts w:eastAsia="Times New Roman" w:cstheme="minorHAnsi"/>
          <w:i/>
          <w:color w:val="000000" w:themeColor="text1"/>
          <w:lang w:val="en-US"/>
        </w:rPr>
        <w:lastRenderedPageBreak/>
        <w:t xml:space="preserve">The submission date </w:t>
      </w:r>
      <w:r>
        <w:rPr>
          <w:rFonts w:eastAsia="Times New Roman" w:cstheme="minorHAnsi"/>
          <w:i/>
          <w:color w:val="000000" w:themeColor="text1"/>
          <w:lang w:val="en-US"/>
        </w:rPr>
        <w:t xml:space="preserve">is </w:t>
      </w:r>
      <w:r w:rsidRPr="00750A94">
        <w:rPr>
          <w:rFonts w:eastAsia="Times New Roman" w:cstheme="minorHAnsi"/>
          <w:i/>
          <w:color w:val="000000" w:themeColor="text1"/>
          <w:lang w:val="en-US"/>
        </w:rPr>
        <w:t>mentioned in the course schedule</w:t>
      </w:r>
      <w:r>
        <w:rPr>
          <w:rFonts w:eastAsia="Times New Roman" w:cstheme="minorHAnsi"/>
          <w:i/>
          <w:color w:val="000000" w:themeColor="text1"/>
          <w:lang w:val="en-US"/>
        </w:rPr>
        <w:t xml:space="preserve"> (i.e., week 11)</w:t>
      </w:r>
      <w:r w:rsidRPr="00750A94">
        <w:rPr>
          <w:rFonts w:eastAsia="Times New Roman" w:cstheme="minorHAnsi"/>
          <w:i/>
          <w:color w:val="000000" w:themeColor="text1"/>
          <w:lang w:val="en-US"/>
        </w:rPr>
        <w:t xml:space="preserve"> in course </w:t>
      </w:r>
      <w:r>
        <w:rPr>
          <w:rFonts w:eastAsia="Times New Roman" w:cstheme="minorHAnsi"/>
          <w:i/>
          <w:color w:val="000000" w:themeColor="text1"/>
          <w:lang w:val="en-US"/>
        </w:rPr>
        <w:t>syllabus</w:t>
      </w:r>
      <w:r w:rsidRPr="00750A94">
        <w:rPr>
          <w:rFonts w:eastAsia="Times New Roman" w:cstheme="minorHAnsi"/>
          <w:i/>
          <w:color w:val="000000" w:themeColor="text1"/>
          <w:lang w:val="en-US"/>
        </w:rPr>
        <w:t xml:space="preserve">. </w:t>
      </w:r>
      <w:r w:rsidRPr="00657A55">
        <w:rPr>
          <w:rFonts w:eastAsia="Times New Roman" w:cstheme="minorHAnsi"/>
          <w:i/>
          <w:color w:val="000000" w:themeColor="text1"/>
          <w:lang w:val="en-US"/>
        </w:rPr>
        <w:t xml:space="preserve">All submissions will be made on </w:t>
      </w:r>
      <w:r w:rsidRPr="00657A55">
        <w:rPr>
          <w:rStyle w:val="Hyperlink"/>
          <w:rFonts w:eastAsia="Times New Roman" w:cstheme="minorHAnsi"/>
          <w:i/>
          <w:u w:val="none"/>
          <w:lang w:val="en-US"/>
        </w:rPr>
        <w:t xml:space="preserve">Moodle. </w:t>
      </w:r>
      <w:r w:rsidRPr="00657A55">
        <w:rPr>
          <w:rStyle w:val="Hyperlink"/>
          <w:rFonts w:eastAsia="Times New Roman" w:cstheme="minorHAnsi"/>
          <w:b/>
          <w:i/>
          <w:color w:val="000000" w:themeColor="text1"/>
          <w:u w:val="none"/>
          <w:lang w:val="en-US"/>
        </w:rPr>
        <w:t>Please note that assignment submissions are ONLY accepted on Moodle and NOT on email.</w:t>
      </w:r>
      <w:r w:rsidRPr="00657A55">
        <w:rPr>
          <w:rStyle w:val="Hyperlink"/>
          <w:rFonts w:eastAsia="Times New Roman" w:cstheme="minorHAnsi"/>
          <w:i/>
          <w:u w:val="none"/>
          <w:lang w:val="en-US"/>
        </w:rPr>
        <w:t xml:space="preserve"> </w:t>
      </w:r>
      <w:r w:rsidRPr="00657A55">
        <w:rPr>
          <w:rStyle w:val="Hyperlink"/>
          <w:rFonts w:eastAsia="Times New Roman" w:cstheme="minorHAnsi"/>
          <w:i/>
          <w:color w:val="000000" w:themeColor="text1"/>
          <w:u w:val="none"/>
          <w:lang w:val="en-US"/>
        </w:rPr>
        <w:t>Kindly rename your assignment file by your respective name before you upload. For example, if John Smith is submitting his assignment his assignment file name should be “</w:t>
      </w:r>
      <w:proofErr w:type="spellStart"/>
      <w:r w:rsidRPr="00657A55">
        <w:rPr>
          <w:rStyle w:val="Hyperlink"/>
          <w:rFonts w:eastAsia="Times New Roman" w:cstheme="minorHAnsi"/>
          <w:i/>
          <w:color w:val="000000" w:themeColor="text1"/>
          <w:u w:val="none"/>
          <w:lang w:val="en-US"/>
        </w:rPr>
        <w:t>Johnsmith</w:t>
      </w:r>
      <w:proofErr w:type="spellEnd"/>
      <w:r w:rsidRPr="00657A55">
        <w:rPr>
          <w:rStyle w:val="Hyperlink"/>
          <w:rFonts w:eastAsia="Times New Roman" w:cstheme="minorHAnsi"/>
          <w:i/>
          <w:color w:val="000000" w:themeColor="text1"/>
          <w:u w:val="none"/>
          <w:lang w:val="en-US"/>
        </w:rPr>
        <w:t>”.</w:t>
      </w:r>
    </w:p>
    <w:p w14:paraId="14795E70" w14:textId="77777777" w:rsidR="00657A55" w:rsidRPr="00657A55" w:rsidRDefault="00657A55" w:rsidP="00657A55">
      <w:pPr>
        <w:jc w:val="both"/>
        <w:rPr>
          <w:rFonts w:cstheme="minorHAnsi"/>
          <w:i/>
        </w:rPr>
      </w:pPr>
    </w:p>
    <w:p w14:paraId="1AA2A6F1" w14:textId="1B2A7760" w:rsidR="00657A55" w:rsidRDefault="00657A55" w:rsidP="00657A55">
      <w:pPr>
        <w:spacing w:after="240"/>
        <w:rPr>
          <w:rFonts w:eastAsia="Times New Roman" w:cstheme="minorHAnsi"/>
          <w:i/>
          <w:color w:val="000000" w:themeColor="text1"/>
          <w:lang w:val="en-US"/>
        </w:rPr>
      </w:pPr>
      <w:r w:rsidRPr="00750A94">
        <w:rPr>
          <w:rFonts w:eastAsia="Times New Roman" w:cstheme="minorHAnsi"/>
          <w:i/>
          <w:color w:val="000000" w:themeColor="text1"/>
          <w:lang w:val="en-US"/>
        </w:rPr>
        <w:t xml:space="preserve">The </w:t>
      </w:r>
      <w:r>
        <w:rPr>
          <w:rFonts w:eastAsia="Times New Roman" w:cstheme="minorHAnsi"/>
          <w:i/>
          <w:color w:val="000000" w:themeColor="text1"/>
          <w:lang w:val="en-US"/>
        </w:rPr>
        <w:t xml:space="preserve">report </w:t>
      </w:r>
      <w:r w:rsidRPr="00750A94">
        <w:rPr>
          <w:rFonts w:eastAsia="Times New Roman" w:cstheme="minorHAnsi"/>
          <w:i/>
          <w:color w:val="000000" w:themeColor="text1"/>
          <w:lang w:val="en-US"/>
        </w:rPr>
        <w:t xml:space="preserve">will be graded from </w:t>
      </w:r>
      <w:r>
        <w:rPr>
          <w:rFonts w:eastAsia="Times New Roman" w:cstheme="minorHAnsi"/>
          <w:b/>
          <w:i/>
          <w:color w:val="000000" w:themeColor="text1"/>
          <w:lang w:val="en-US"/>
        </w:rPr>
        <w:t>2</w:t>
      </w:r>
      <w:r w:rsidR="00941872">
        <w:rPr>
          <w:rFonts w:eastAsia="Times New Roman" w:cstheme="minorHAnsi"/>
          <w:b/>
          <w:i/>
          <w:color w:val="000000" w:themeColor="text1"/>
          <w:lang w:val="en-US"/>
        </w:rPr>
        <w:t>0</w:t>
      </w:r>
      <w:r w:rsidRPr="00750A94">
        <w:rPr>
          <w:rFonts w:eastAsia="Times New Roman" w:cstheme="minorHAnsi"/>
          <w:b/>
          <w:i/>
          <w:color w:val="000000" w:themeColor="text1"/>
          <w:lang w:val="en-US"/>
        </w:rPr>
        <w:t xml:space="preserve">% </w:t>
      </w:r>
      <w:r w:rsidRPr="00750A94">
        <w:rPr>
          <w:rFonts w:eastAsia="Times New Roman" w:cstheme="minorHAnsi"/>
          <w:i/>
          <w:color w:val="000000" w:themeColor="text1"/>
          <w:lang w:val="en-US"/>
        </w:rPr>
        <w:t xml:space="preserve">as </w:t>
      </w:r>
      <w:r>
        <w:rPr>
          <w:rFonts w:eastAsia="Times New Roman" w:cstheme="minorHAnsi"/>
          <w:i/>
          <w:color w:val="000000" w:themeColor="text1"/>
          <w:lang w:val="en-US"/>
        </w:rPr>
        <w:t xml:space="preserve">per the rubric </w:t>
      </w:r>
      <w:r w:rsidRPr="00750A94">
        <w:rPr>
          <w:rFonts w:eastAsia="Times New Roman" w:cstheme="minorHAnsi"/>
          <w:i/>
          <w:color w:val="000000" w:themeColor="text1"/>
          <w:lang w:val="en-US"/>
        </w:rPr>
        <w:t xml:space="preserve">mentioned below. </w:t>
      </w:r>
    </w:p>
    <w:p w14:paraId="27C79591" w14:textId="77777777" w:rsidR="00657A55" w:rsidRDefault="00657A55" w:rsidP="00657A55">
      <w:pPr>
        <w:spacing w:after="240"/>
        <w:rPr>
          <w:rFonts w:eastAsia="Times New Roman" w:cstheme="minorHAnsi"/>
          <w:i/>
          <w:color w:val="000000" w:themeColor="text1"/>
          <w:u w:val="single"/>
          <w:lang w:val="en-US"/>
        </w:rPr>
      </w:pPr>
    </w:p>
    <w:p w14:paraId="22A6DDBC" w14:textId="61785C48" w:rsidR="00657A55" w:rsidRDefault="00657A55" w:rsidP="00657A55">
      <w:pPr>
        <w:spacing w:beforeAutospacing="1" w:afterAutospacing="1"/>
        <w:rPr>
          <w:rFonts w:eastAsia="Times New Roman" w:cstheme="minorHAnsi"/>
          <w:color w:val="000000"/>
        </w:rPr>
      </w:pPr>
    </w:p>
    <w:p w14:paraId="2E503C17" w14:textId="5C3AE08D" w:rsidR="00657A55" w:rsidRDefault="00657A55" w:rsidP="00657A55">
      <w:pPr>
        <w:spacing w:beforeAutospacing="1" w:afterAutospacing="1"/>
        <w:rPr>
          <w:rFonts w:eastAsia="Times New Roman" w:cstheme="minorHAnsi"/>
          <w:color w:val="000000"/>
        </w:rPr>
      </w:pPr>
    </w:p>
    <w:p w14:paraId="317E07BE" w14:textId="77777777" w:rsidR="001F75FB" w:rsidRPr="001F75FB" w:rsidRDefault="001F75FB" w:rsidP="001F75FB">
      <w:pPr>
        <w:jc w:val="both"/>
        <w:rPr>
          <w:rFonts w:cstheme="minorHAnsi"/>
          <w:i/>
          <w:lang w:val="en-GB"/>
        </w:rPr>
      </w:pPr>
    </w:p>
    <w:p w14:paraId="37D2B931" w14:textId="77777777" w:rsidR="00CC4960" w:rsidRPr="001F75FB" w:rsidRDefault="00CC4960" w:rsidP="00CC4960">
      <w:pPr>
        <w:rPr>
          <w:rFonts w:eastAsia="Times New Roman" w:cstheme="minorHAnsi"/>
        </w:rPr>
      </w:pPr>
    </w:p>
    <w:p w14:paraId="3739501E" w14:textId="77777777" w:rsidR="0060289B" w:rsidRPr="001F75FB" w:rsidRDefault="00E23EA7">
      <w:pPr>
        <w:rPr>
          <w:rFonts w:cstheme="minorHAnsi"/>
        </w:rPr>
      </w:pPr>
    </w:p>
    <w:sectPr w:rsidR="0060289B" w:rsidRPr="001F75FB" w:rsidSect="001F75F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233FF7"/>
    <w:multiLevelType w:val="hybridMultilevel"/>
    <w:tmpl w:val="AC7C8242"/>
    <w:lvl w:ilvl="0" w:tplc="1D76B0F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8D0C11"/>
    <w:multiLevelType w:val="multilevel"/>
    <w:tmpl w:val="1F66D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6E08F8"/>
    <w:multiLevelType w:val="multilevel"/>
    <w:tmpl w:val="A3A0B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612C75"/>
    <w:multiLevelType w:val="hybridMultilevel"/>
    <w:tmpl w:val="1B3894DE"/>
    <w:lvl w:ilvl="0" w:tplc="1D76B0F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A335763"/>
    <w:multiLevelType w:val="multilevel"/>
    <w:tmpl w:val="80443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960"/>
    <w:rsid w:val="00063E29"/>
    <w:rsid w:val="001F75FB"/>
    <w:rsid w:val="00314BAD"/>
    <w:rsid w:val="00365489"/>
    <w:rsid w:val="003E4C2E"/>
    <w:rsid w:val="005C79D6"/>
    <w:rsid w:val="00657A55"/>
    <w:rsid w:val="006C44BF"/>
    <w:rsid w:val="007355BE"/>
    <w:rsid w:val="00761062"/>
    <w:rsid w:val="00941872"/>
    <w:rsid w:val="00CC4960"/>
    <w:rsid w:val="00CE1822"/>
    <w:rsid w:val="00DC3987"/>
    <w:rsid w:val="00E23EA7"/>
    <w:rsid w:val="00FA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E7B63"/>
  <w15:chartTrackingRefBased/>
  <w15:docId w15:val="{A1E39749-B0F5-C140-8B9F-6ABCA7FB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23EA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CC496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CC4960"/>
  </w:style>
  <w:style w:type="paragraph" w:customStyle="1" w:styleId="xmsolistparagraph">
    <w:name w:val="x_msolistparagraph"/>
    <w:basedOn w:val="Normal"/>
    <w:rsid w:val="00CC496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F75F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7A5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3987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23EA7"/>
    <w:rPr>
      <w:rFonts w:ascii="Times New Roman" w:eastAsia="Times New Roman" w:hAnsi="Times New Roman" w:cs="Times New Roman"/>
      <w:b/>
      <w:bCs/>
      <w:kern w:val="36"/>
      <w:sz w:val="48"/>
      <w:szCs w:val="48"/>
      <w:lang w:eastAsia="en-CA"/>
    </w:rPr>
  </w:style>
  <w:style w:type="paragraph" w:customStyle="1" w:styleId="byline">
    <w:name w:val="byline"/>
    <w:basedOn w:val="Normal"/>
    <w:rsid w:val="00E23EA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21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n.com/interactive/2021/09/business/perspectives/future-of-work-pandemic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nn.com/interactive/2021/09/business/perspectives/future-of-work-pandemic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nn.com/profiles/kathryn-vasel" TargetMode="External"/><Relationship Id="rId5" Type="http://schemas.openxmlformats.org/officeDocument/2006/relationships/hyperlink" Target="https://www.cnn.com/profiles/bethany-cianciol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1878</Words>
  <Characters>10705</Characters>
  <Application>Microsoft Office Word</Application>
  <DocSecurity>4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Diljot Kaur Soin</dc:creator>
  <cp:keywords/>
  <dc:description/>
  <cp:lastModifiedBy>syd scott</cp:lastModifiedBy>
  <cp:revision>2</cp:revision>
  <cp:lastPrinted>2021-06-15T23:34:00Z</cp:lastPrinted>
  <dcterms:created xsi:type="dcterms:W3CDTF">2021-09-23T17:35:00Z</dcterms:created>
  <dcterms:modified xsi:type="dcterms:W3CDTF">2021-09-23T17:35:00Z</dcterms:modified>
</cp:coreProperties>
</file>